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D" w:rsidRPr="00897FF1" w:rsidRDefault="000C102D" w:rsidP="000C102D">
      <w:pPr>
        <w:pStyle w:val="Cmsor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97FF1">
        <w:rPr>
          <w:rFonts w:ascii="Times New Roman" w:hAnsi="Times New Roman" w:cs="Times New Roman"/>
          <w:color w:val="auto"/>
          <w:sz w:val="22"/>
          <w:szCs w:val="22"/>
        </w:rPr>
        <w:t>LÉTAVÉRTES VÁROSI ÖNKORMÁNYZAT</w:t>
      </w:r>
    </w:p>
    <w:p w:rsidR="000C102D" w:rsidRPr="00897FF1" w:rsidRDefault="000C102D" w:rsidP="000C102D">
      <w:pPr>
        <w:pBdr>
          <w:bottom w:val="single" w:sz="12" w:space="1" w:color="auto"/>
        </w:pBdr>
        <w:jc w:val="center"/>
        <w:rPr>
          <w:rFonts w:cs="Times New Roman"/>
          <w:b/>
        </w:rPr>
      </w:pPr>
      <w:r w:rsidRPr="00897FF1">
        <w:rPr>
          <w:rFonts w:cs="Times New Roman"/>
          <w:b/>
        </w:rPr>
        <w:t>KÉPVISELŐ-TESTÜLETE</w:t>
      </w:r>
    </w:p>
    <w:p w:rsidR="000C102D" w:rsidRDefault="000C102D" w:rsidP="000C102D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0C102D" w:rsidRPr="00005658" w:rsidRDefault="000C102D" w:rsidP="000C102D">
      <w:pPr>
        <w:pStyle w:val="Cmsor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5658">
        <w:rPr>
          <w:rFonts w:ascii="Times New Roman" w:hAnsi="Times New Roman" w:cs="Times New Roman"/>
          <w:sz w:val="24"/>
          <w:szCs w:val="24"/>
        </w:rPr>
        <w:t>KIVONAT</w:t>
      </w:r>
    </w:p>
    <w:p w:rsidR="000C102D" w:rsidRPr="00005658" w:rsidRDefault="000C102D" w:rsidP="000C102D">
      <w:pPr>
        <w:pStyle w:val="Cmsor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005658">
        <w:rPr>
          <w:rFonts w:ascii="Times New Roman" w:hAnsi="Times New Roman" w:cs="Times New Roman"/>
          <w:color w:val="auto"/>
        </w:rPr>
        <w:t>LÉTAVÉRTES VÁROSI ÖNKORMÁNYZAT KÉPVISELŐ-TESTÜLETÉNEK</w:t>
      </w:r>
    </w:p>
    <w:p w:rsidR="000C102D" w:rsidRPr="00005658" w:rsidRDefault="00FF2F54" w:rsidP="00266CBC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2022</w:t>
      </w:r>
      <w:r w:rsidR="00266CBC">
        <w:rPr>
          <w:rFonts w:cs="Times New Roman"/>
          <w:b/>
        </w:rPr>
        <w:t>.</w:t>
      </w:r>
      <w:r w:rsidR="00E4703F">
        <w:rPr>
          <w:rFonts w:cs="Times New Roman"/>
          <w:b/>
        </w:rPr>
        <w:t xml:space="preserve"> </w:t>
      </w:r>
      <w:r w:rsidR="004D4D3B">
        <w:rPr>
          <w:rFonts w:cs="Times New Roman"/>
          <w:b/>
        </w:rPr>
        <w:t>JÚNIUS 30</w:t>
      </w:r>
      <w:r w:rsidR="000C102D" w:rsidRPr="00005658">
        <w:rPr>
          <w:rFonts w:cs="Times New Roman"/>
          <w:b/>
        </w:rPr>
        <w:t>-</w:t>
      </w:r>
      <w:r w:rsidR="00784D2C">
        <w:rPr>
          <w:rFonts w:cs="Times New Roman"/>
          <w:b/>
        </w:rPr>
        <w:t>Á</w:t>
      </w:r>
      <w:r w:rsidR="000C102D" w:rsidRPr="00005658">
        <w:rPr>
          <w:rFonts w:cs="Times New Roman"/>
          <w:b/>
        </w:rPr>
        <w:t xml:space="preserve">N MEGTARTOTT </w:t>
      </w:r>
      <w:r w:rsidR="008D0DCB">
        <w:rPr>
          <w:rFonts w:cs="Times New Roman"/>
          <w:b/>
        </w:rPr>
        <w:t xml:space="preserve">SOROS </w:t>
      </w:r>
      <w:r w:rsidR="000C102D" w:rsidRPr="00005658">
        <w:rPr>
          <w:rFonts w:cs="Times New Roman"/>
          <w:b/>
        </w:rPr>
        <w:t>ÜLÉSÉNEK</w:t>
      </w:r>
    </w:p>
    <w:p w:rsidR="000C102D" w:rsidRPr="00005658" w:rsidRDefault="000C102D" w:rsidP="000C102D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  <w:r w:rsidRPr="00005658">
        <w:rPr>
          <w:rFonts w:cs="Times New Roman"/>
          <w:b/>
        </w:rPr>
        <w:t xml:space="preserve"> JEGYZŐKÖNYVÉBŐL</w:t>
      </w:r>
    </w:p>
    <w:p w:rsidR="000C102D" w:rsidRPr="00005658" w:rsidRDefault="000C102D" w:rsidP="000C102D">
      <w:pPr>
        <w:tabs>
          <w:tab w:val="left" w:pos="2268"/>
          <w:tab w:val="left" w:pos="3544"/>
        </w:tabs>
        <w:jc w:val="center"/>
        <w:rPr>
          <w:rFonts w:cs="Times New Roman"/>
          <w:b/>
        </w:rPr>
      </w:pPr>
    </w:p>
    <w:p w:rsidR="00B66CC1" w:rsidRPr="00843B0A" w:rsidRDefault="00B66CC1" w:rsidP="00B66CC1">
      <w:pPr>
        <w:jc w:val="both"/>
        <w:rPr>
          <w:b/>
          <w:color w:val="000000"/>
          <w:sz w:val="40"/>
          <w:szCs w:val="40"/>
        </w:rPr>
      </w:pPr>
      <w:r w:rsidRPr="00626665">
        <w:rPr>
          <w:color w:val="000000"/>
        </w:rPr>
        <w:t xml:space="preserve">A Képviselő-testület </w:t>
      </w:r>
      <w:r>
        <w:rPr>
          <w:color w:val="000000"/>
        </w:rPr>
        <w:t>9</w:t>
      </w:r>
      <w:r w:rsidRPr="00626665">
        <w:rPr>
          <w:color w:val="000000"/>
        </w:rPr>
        <w:t xml:space="preserve"> igen szavazattal – ellenszavazat és tartózkodás nélkül – az alábbi határozatot hozza:</w:t>
      </w:r>
      <w:r>
        <w:rPr>
          <w:color w:val="000000"/>
        </w:rPr>
        <w:t xml:space="preserve">    </w:t>
      </w:r>
    </w:p>
    <w:p w:rsidR="00B66CC1" w:rsidRPr="00626665" w:rsidRDefault="00B66CC1" w:rsidP="00B66CC1">
      <w:pPr>
        <w:ind w:left="2127" w:right="-567" w:firstLine="709"/>
        <w:jc w:val="both"/>
        <w:rPr>
          <w:b/>
          <w:i/>
        </w:rPr>
      </w:pPr>
      <w:r w:rsidRPr="00626665">
        <w:rPr>
          <w:b/>
        </w:rPr>
        <w:t xml:space="preserve">          </w:t>
      </w:r>
      <w:r w:rsidRPr="00C9013E">
        <w:rPr>
          <w:b/>
          <w:u w:val="single"/>
        </w:rPr>
        <w:t>5</w:t>
      </w:r>
      <w:r>
        <w:rPr>
          <w:b/>
          <w:u w:val="single"/>
        </w:rPr>
        <w:t>7</w:t>
      </w:r>
      <w:r w:rsidRPr="00C9013E">
        <w:rPr>
          <w:b/>
          <w:u w:val="single"/>
        </w:rPr>
        <w:t>/</w:t>
      </w:r>
      <w:r w:rsidRPr="00626665">
        <w:rPr>
          <w:b/>
          <w:u w:val="single"/>
        </w:rPr>
        <w:t>2022. (V</w:t>
      </w:r>
      <w:r>
        <w:rPr>
          <w:b/>
          <w:u w:val="single"/>
        </w:rPr>
        <w:t>I</w:t>
      </w:r>
      <w:r w:rsidRPr="00626665">
        <w:rPr>
          <w:b/>
          <w:u w:val="single"/>
        </w:rPr>
        <w:t>.</w:t>
      </w:r>
      <w:r>
        <w:rPr>
          <w:b/>
          <w:u w:val="single"/>
        </w:rPr>
        <w:t>30</w:t>
      </w:r>
      <w:r w:rsidRPr="00626665">
        <w:rPr>
          <w:b/>
          <w:u w:val="single"/>
        </w:rPr>
        <w:t>.) Öh. számú határozat</w:t>
      </w:r>
    </w:p>
    <w:p w:rsidR="00B66CC1" w:rsidRDefault="00B66CC1" w:rsidP="00B66CC1">
      <w:pPr>
        <w:ind w:left="2693" w:firstLine="709"/>
      </w:pPr>
      <w:r>
        <w:t xml:space="preserve">Létavértes Városi Önkormányzat </w:t>
      </w:r>
      <w:r w:rsidRPr="00626665">
        <w:t>Képviselő</w:t>
      </w:r>
      <w:r>
        <w:t>-</w:t>
      </w:r>
      <w:r w:rsidRPr="00626665">
        <w:t>testület</w:t>
      </w:r>
      <w:r>
        <w:t>e</w:t>
      </w:r>
    </w:p>
    <w:p w:rsidR="00B66CC1" w:rsidRPr="00626665" w:rsidRDefault="00B66CC1" w:rsidP="00B66CC1">
      <w:pPr>
        <w:ind w:left="2693" w:firstLine="709"/>
      </w:pPr>
      <w:r w:rsidRPr="00626665">
        <w:t xml:space="preserve"> </w:t>
      </w:r>
    </w:p>
    <w:p w:rsidR="00B66CC1" w:rsidRPr="00B2261E" w:rsidRDefault="00B66CC1" w:rsidP="00B66CC1">
      <w:pPr>
        <w:jc w:val="both"/>
      </w:pPr>
      <w:bookmarkStart w:id="0" w:name="_Hlk64043958"/>
      <w:r w:rsidRPr="00B2261E">
        <w:t>Magyarország helyi önkormányzatairól szóló 2011. évi CLXXXIX. törvény 13. § (1) bekezdés 1. pontjában foglalt feladatkörében, a településfejlesztési koncepcióról, az integrált településfejlesztési stratégiáról és a településrendezési eszközökről, valamint egyes településrendezési sajátos jogintézményekről szóló 314/2012. (XI.8.) Korm. rendelet (a továbbiakban: Korm</w:t>
      </w:r>
      <w:r>
        <w:t>.r</w:t>
      </w:r>
      <w:r w:rsidRPr="00B2261E">
        <w:t xml:space="preserve">endelet) 39. § (3) bekezdésében kapott felhatalmazás alapján, az egyes tervek, illetve programok környezeti vizsgálatáról szóló 2/2005. (I. 11.) Korm. rendelet </w:t>
      </w:r>
      <w:r>
        <w:t xml:space="preserve">(a továbbiakban: KV Korm. rendelet.) </w:t>
      </w:r>
      <w:r w:rsidRPr="00B2261E">
        <w:t>8. § (3a) bekezdésében kapott felhatalmazás alapján</w:t>
      </w:r>
      <w:r>
        <w:t xml:space="preserve"> </w:t>
      </w:r>
      <w:r w:rsidRPr="00B2261E">
        <w:t>az alábbi határozatot hozza:</w:t>
      </w:r>
    </w:p>
    <w:bookmarkEnd w:id="0"/>
    <w:p w:rsidR="00B66CC1" w:rsidRPr="00B2261E" w:rsidRDefault="00B66CC1" w:rsidP="00B66CC1">
      <w:pPr>
        <w:jc w:val="both"/>
      </w:pPr>
    </w:p>
    <w:p w:rsidR="00B66CC1" w:rsidRPr="00703BA4" w:rsidRDefault="00B66CC1" w:rsidP="00B66CC1">
      <w:pPr>
        <w:pStyle w:val="Listaszerbekezds"/>
        <w:numPr>
          <w:ilvl w:val="0"/>
          <w:numId w:val="33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szCs w:val="24"/>
        </w:rPr>
      </w:pPr>
      <w:r w:rsidRPr="00703BA4">
        <w:rPr>
          <w:szCs w:val="24"/>
        </w:rPr>
        <w:t>a Korm. rendelet szerinti teljes eljárás véleményezési szakaszban a Kormányrendelet 38. § (2) bekezdés szerinti</w:t>
      </w:r>
      <w:r>
        <w:rPr>
          <w:szCs w:val="24"/>
        </w:rPr>
        <w:t xml:space="preserve"> </w:t>
      </w:r>
      <w:r w:rsidRPr="00703BA4">
        <w:rPr>
          <w:szCs w:val="24"/>
        </w:rPr>
        <w:t>érintett véleményező szervektől és a KV Korm. rendelet 8. § (3) a)pont szerinti érintett véleményező szervektől beérkezett véleményeket a megbízott főép</w:t>
      </w:r>
      <w:r w:rsidRPr="00703BA4">
        <w:rPr>
          <w:szCs w:val="24"/>
        </w:rPr>
        <w:t>í</w:t>
      </w:r>
      <w:r w:rsidRPr="00703BA4">
        <w:rPr>
          <w:szCs w:val="24"/>
        </w:rPr>
        <w:t xml:space="preserve">tész kiértékelte </w:t>
      </w:r>
      <w:r w:rsidRPr="00703BA4">
        <w:rPr>
          <w:i/>
          <w:szCs w:val="24"/>
        </w:rPr>
        <w:t>(1. melléklet, mely a továbbiakban: kiértékelés)</w:t>
      </w:r>
      <w:r w:rsidRPr="00703BA4">
        <w:rPr>
          <w:szCs w:val="24"/>
        </w:rPr>
        <w:t>, a településtervező tervezői választ adott</w:t>
      </w:r>
      <w:r>
        <w:rPr>
          <w:szCs w:val="24"/>
        </w:rPr>
        <w:t xml:space="preserve"> </w:t>
      </w:r>
      <w:r w:rsidRPr="00703BA4">
        <w:rPr>
          <w:szCs w:val="24"/>
        </w:rPr>
        <w:t>és az abban foglaltakat a képviselő-testület megismerte. A kiértékelésben fo</w:t>
      </w:r>
      <w:r w:rsidRPr="00703BA4">
        <w:rPr>
          <w:szCs w:val="24"/>
        </w:rPr>
        <w:t>g</w:t>
      </w:r>
      <w:r w:rsidRPr="00703BA4">
        <w:rPr>
          <w:szCs w:val="24"/>
        </w:rPr>
        <w:t>laltakkal egyetért, a beérkezett véleményekben foglaltak szerint a dokumentáció végleg</w:t>
      </w:r>
      <w:r w:rsidRPr="00703BA4">
        <w:rPr>
          <w:szCs w:val="24"/>
        </w:rPr>
        <w:t>e</w:t>
      </w:r>
      <w:r w:rsidRPr="00703BA4">
        <w:rPr>
          <w:szCs w:val="24"/>
        </w:rPr>
        <w:t>síthető, el nem fogadott vélemény nincs. A beérkezett véleményekben jogszabályi hivatk</w:t>
      </w:r>
      <w:r w:rsidRPr="00703BA4">
        <w:rPr>
          <w:szCs w:val="24"/>
        </w:rPr>
        <w:t>o</w:t>
      </w:r>
      <w:r w:rsidRPr="00703BA4">
        <w:rPr>
          <w:szCs w:val="24"/>
        </w:rPr>
        <w:t>zással alátámasztott ellenvélemény nem volt.</w:t>
      </w:r>
    </w:p>
    <w:p w:rsidR="00B66CC1" w:rsidRPr="00703BA4" w:rsidRDefault="00B66CC1" w:rsidP="00B66CC1">
      <w:pPr>
        <w:pStyle w:val="Listaszerbekezds"/>
        <w:ind w:left="284"/>
        <w:jc w:val="both"/>
        <w:rPr>
          <w:szCs w:val="24"/>
        </w:rPr>
      </w:pPr>
    </w:p>
    <w:p w:rsidR="00B66CC1" w:rsidRPr="00703BA4" w:rsidRDefault="00B66CC1" w:rsidP="00B66CC1">
      <w:pPr>
        <w:pStyle w:val="Listaszerbekezds"/>
        <w:numPr>
          <w:ilvl w:val="0"/>
          <w:numId w:val="33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b/>
          <w:szCs w:val="24"/>
        </w:rPr>
      </w:pPr>
      <w:r w:rsidRPr="00703BA4">
        <w:rPr>
          <w:szCs w:val="24"/>
        </w:rPr>
        <w:t xml:space="preserve">a határozat 2. mellékletét képező jegyzőkönyv táblázata szerint a teljes eljárás munkaközi tájékoztatási szakaszban a tárgyhoz kapcsolódóan </w:t>
      </w:r>
      <w:r w:rsidRPr="00703BA4">
        <w:rPr>
          <w:b/>
          <w:szCs w:val="24"/>
        </w:rPr>
        <w:t xml:space="preserve">a </w:t>
      </w:r>
      <w:r w:rsidRPr="00703BA4">
        <w:rPr>
          <w:b/>
          <w:bCs/>
          <w:szCs w:val="24"/>
        </w:rPr>
        <w:t>partnerektől a rendelkezésre álló h</w:t>
      </w:r>
      <w:r w:rsidRPr="00703BA4">
        <w:rPr>
          <w:b/>
          <w:bCs/>
          <w:szCs w:val="24"/>
        </w:rPr>
        <w:t>a</w:t>
      </w:r>
      <w:r w:rsidRPr="00703BA4">
        <w:rPr>
          <w:b/>
          <w:bCs/>
          <w:szCs w:val="24"/>
        </w:rPr>
        <w:t>táridőn belül 3 db partnerségi vélemény érkezett, melyet az alábbiak szerint fogad el:</w:t>
      </w:r>
    </w:p>
    <w:p w:rsidR="00B66CC1" w:rsidRPr="00644460" w:rsidRDefault="00B66CC1" w:rsidP="00B66CC1">
      <w:pPr>
        <w:ind w:left="284"/>
        <w:jc w:val="both"/>
        <w:rPr>
          <w:b/>
          <w:bCs/>
        </w:rPr>
      </w:pPr>
    </w:p>
    <w:p w:rsidR="00B66CC1" w:rsidRPr="00644460" w:rsidRDefault="00B66CC1" w:rsidP="00B66CC1">
      <w:pPr>
        <w:ind w:left="284"/>
        <w:jc w:val="both"/>
        <w:rPr>
          <w:b/>
          <w:bCs/>
        </w:rPr>
      </w:pPr>
      <w:r w:rsidRPr="00644460">
        <w:rPr>
          <w:b/>
          <w:bCs/>
        </w:rPr>
        <w:t>1. Piremon Nonprofit Kft. (P4/1):</w:t>
      </w:r>
    </w:p>
    <w:p w:rsidR="00B66CC1" w:rsidRPr="00644460" w:rsidRDefault="00B66CC1" w:rsidP="00B66CC1">
      <w:pPr>
        <w:ind w:left="284"/>
        <w:jc w:val="both"/>
      </w:pPr>
      <w:r w:rsidRPr="00644460">
        <w:rPr>
          <w:b/>
          <w:i/>
        </w:rPr>
        <w:t xml:space="preserve">Véleménye röviden összefoglalva: </w:t>
      </w:r>
      <w:r w:rsidRPr="00644460">
        <w:t>Kéri hogy tulajdonában álló 1150/4 hrsz-ú telephelyének ipari besorolásba történő átsorolást kéri.</w:t>
      </w:r>
    </w:p>
    <w:p w:rsidR="00B66CC1" w:rsidRPr="00703BA4" w:rsidRDefault="00B66CC1" w:rsidP="00B66CC1">
      <w:pPr>
        <w:ind w:left="284"/>
        <w:jc w:val="both"/>
        <w:rPr>
          <w:b/>
          <w:bCs/>
          <w:i/>
          <w:iCs/>
        </w:rPr>
      </w:pPr>
      <w:r w:rsidRPr="00703BA4">
        <w:rPr>
          <w:b/>
          <w:bCs/>
          <w:i/>
          <w:iCs/>
        </w:rPr>
        <w:t>Döntés és indokolás:</w:t>
      </w:r>
    </w:p>
    <w:p w:rsidR="00B66CC1" w:rsidRPr="00703BA4" w:rsidRDefault="00B66CC1" w:rsidP="00B66CC1">
      <w:pPr>
        <w:ind w:left="284"/>
        <w:jc w:val="both"/>
      </w:pPr>
      <w:r w:rsidRPr="00703BA4">
        <w:t>Az ipari területté történő átsorolás nem lehetséges, de gazdasági tevékenység folytatható lesz a HÉSZ tervezete szerint.</w:t>
      </w:r>
    </w:p>
    <w:p w:rsidR="00B66CC1" w:rsidRPr="00703BA4" w:rsidRDefault="00B66CC1" w:rsidP="00B66CC1">
      <w:pPr>
        <w:ind w:left="284"/>
        <w:jc w:val="both"/>
      </w:pPr>
    </w:p>
    <w:p w:rsidR="00B66CC1" w:rsidRDefault="00B66CC1" w:rsidP="00B66CC1">
      <w:pPr>
        <w:ind w:left="284"/>
        <w:jc w:val="both"/>
      </w:pPr>
      <w:r w:rsidRPr="00703BA4">
        <w:t xml:space="preserve">Az ingatlan kertvárosias lakóterületen helyezkedik el, lakóingatlanok közvetlen szomszédságában. Ipari övezetté történő átsorolása, a környezet veszélyeztetése nélkül nem lehetséges. A Hész tervezete azonban, feltételekhez kötve nem zárja ki a gazdasági tevékenység folytatását. A Hész 31.§ (2) b) pontja értelmében: </w:t>
      </w:r>
      <w:r>
        <w:t>„</w:t>
      </w:r>
      <w:r w:rsidRPr="00703BA4">
        <w:t>A sajátos (lakóterületi) használatot nem korlátozó vagy attól védelmet nem igénylő gazdasági tevékenység célját szolgáló épület.”</w:t>
      </w:r>
    </w:p>
    <w:p w:rsidR="00B66CC1" w:rsidRPr="00703BA4" w:rsidRDefault="00B66CC1" w:rsidP="00B66CC1">
      <w:pPr>
        <w:ind w:left="284"/>
        <w:jc w:val="both"/>
      </w:pPr>
    </w:p>
    <w:p w:rsidR="00B66CC1" w:rsidRPr="00644460" w:rsidRDefault="00B66CC1" w:rsidP="00B66CC1">
      <w:pPr>
        <w:ind w:left="284"/>
        <w:jc w:val="both"/>
      </w:pPr>
      <w:r w:rsidRPr="00644460">
        <w:t xml:space="preserve">2. </w:t>
      </w:r>
      <w:r w:rsidRPr="00644460">
        <w:rPr>
          <w:b/>
          <w:bCs/>
        </w:rPr>
        <w:t>Márkus Acél, Márkus Lajos (P4/2):</w:t>
      </w:r>
    </w:p>
    <w:p w:rsidR="00B66CC1" w:rsidRPr="00644460" w:rsidRDefault="00B66CC1" w:rsidP="00B66CC1">
      <w:pPr>
        <w:ind w:left="284"/>
        <w:jc w:val="both"/>
      </w:pPr>
      <w:r w:rsidRPr="00644460">
        <w:rPr>
          <w:b/>
          <w:i/>
        </w:rPr>
        <w:lastRenderedPageBreak/>
        <w:t xml:space="preserve">Véleménye röviden összefoglalva: </w:t>
      </w:r>
      <w:r w:rsidRPr="00644460">
        <w:t>Kéri hogy tulajdonában álló 1150/… hrsz-ú és 1153 hrsz-ú telephelyének ipari besorolásba történő átsorolást kéri.</w:t>
      </w:r>
    </w:p>
    <w:p w:rsidR="00B66CC1" w:rsidRPr="00703BA4" w:rsidRDefault="00B66CC1" w:rsidP="00B66CC1">
      <w:pPr>
        <w:ind w:left="284"/>
        <w:jc w:val="both"/>
        <w:rPr>
          <w:b/>
          <w:bCs/>
          <w:i/>
          <w:iCs/>
        </w:rPr>
      </w:pPr>
      <w:r w:rsidRPr="00703BA4">
        <w:rPr>
          <w:b/>
          <w:bCs/>
          <w:i/>
          <w:iCs/>
        </w:rPr>
        <w:t>Döntés és indokolás:</w:t>
      </w:r>
    </w:p>
    <w:p w:rsidR="00B66CC1" w:rsidRPr="00703BA4" w:rsidRDefault="00B66CC1" w:rsidP="00B66CC1">
      <w:pPr>
        <w:ind w:left="284"/>
        <w:jc w:val="both"/>
      </w:pPr>
      <w:r w:rsidRPr="00703BA4">
        <w:t>Az ipari területté történő átsorolás nem lehetséges, de gazdasági tevékenység folytatható lesz a HÉSZ tervezete szerint.</w:t>
      </w:r>
    </w:p>
    <w:p w:rsidR="00B66CC1" w:rsidRPr="00644460" w:rsidRDefault="00B66CC1" w:rsidP="00B66CC1">
      <w:pPr>
        <w:ind w:left="284"/>
        <w:jc w:val="both"/>
      </w:pPr>
    </w:p>
    <w:p w:rsidR="00B66CC1" w:rsidRPr="00703BA4" w:rsidRDefault="00B66CC1" w:rsidP="00B66CC1">
      <w:pPr>
        <w:pStyle w:val="TableParagraph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Az ingatlan „Vt-1x” –jelű, településközpont építési övezetben helyezkedik el, ahol lakói</w:t>
      </w: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gatlanok közvetlen szomszédságában lakóépületek is elhelyezhetőek. A szomszéd ingatl</w:t>
      </w: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nok jelentős korlátozása, védőterületek kijelölése nélkül Ipari övezet kijelölése nem lehe</w:t>
      </w: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séges. A Hész tervezete azonban, feltételekhez kötve nem zárja ki a gazdasági tevékenység folytatását. A Hész 35.§ (3) b) pontja értelmében:</w:t>
      </w:r>
    </w:p>
    <w:p w:rsidR="00B66CC1" w:rsidRPr="00703BA4" w:rsidRDefault="00B66CC1" w:rsidP="00B66CC1">
      <w:pPr>
        <w:pStyle w:val="TableParagraph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„Elhelyezhető továbbá:</w:t>
      </w:r>
    </w:p>
    <w:p w:rsidR="00B66CC1" w:rsidRPr="00703BA4" w:rsidRDefault="00B66CC1" w:rsidP="00B66CC1">
      <w:pPr>
        <w:autoSpaceDE w:val="0"/>
        <w:adjustRightInd w:val="0"/>
        <w:ind w:left="284"/>
        <w:jc w:val="both"/>
      </w:pPr>
      <w:r w:rsidRPr="00703BA4">
        <w:t>Az építési övezet sajátos (lakóterületi) használatát nem korlátozó, attól védelmet nem igénylő egyéb gazdasági tevékenység célját szolgáló épület.”</w:t>
      </w:r>
    </w:p>
    <w:p w:rsidR="00B66CC1" w:rsidRPr="00703BA4" w:rsidRDefault="00B66CC1" w:rsidP="00B66CC1">
      <w:pPr>
        <w:pStyle w:val="TableParagraph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Fenti előírás értelmében, minden olyan gazdasági tevékenység folytatható az övezetben, melynek hatásai a telekhatáron túl nem lépik túl, a Településközpont vegyes területre előírt környezeti paramétereket.</w:t>
      </w:r>
    </w:p>
    <w:p w:rsidR="00B66CC1" w:rsidRPr="00703BA4" w:rsidRDefault="00B66CC1" w:rsidP="00B66CC1">
      <w:pPr>
        <w:pStyle w:val="TableParagraph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Ipari övezet kijelölése csak a gazdasági tevékenységre használt ingatlan körüli, legalább telken belüli védőzóna kijelölésével lenne lehetséges.</w:t>
      </w:r>
    </w:p>
    <w:p w:rsidR="00B66CC1" w:rsidRPr="00703BA4" w:rsidRDefault="00B66CC1" w:rsidP="00B66CC1">
      <w:pPr>
        <w:pStyle w:val="TableParagraph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Pl: a szomszéd telek felöl 15-20 méter szélességű olyan korlátozott zóna, ahol legalább 60%-oszöldterületi fedettséget, írna elő a Hész, és ahol a fennmaradó 40% területrészen csak raktár, iroda, szociális épület, parkoló kerülne elhelyezésre. A telek jelenlegi beépít</w:t>
      </w: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703BA4">
        <w:rPr>
          <w:rFonts w:ascii="Times New Roman" w:eastAsia="Times New Roman" w:hAnsi="Times New Roman"/>
          <w:sz w:val="24"/>
          <w:szCs w:val="24"/>
          <w:lang w:eastAsia="hu-HU"/>
        </w:rPr>
        <w:t>sét tekintve, ennek megvalósítása meglehetősen kérdéses. Ebben az esetben is legfeljebb „Ge” általános gazdasági övezet kijelölése lenne elképzelhető.</w:t>
      </w:r>
    </w:p>
    <w:p w:rsidR="00B66CC1" w:rsidRPr="00644460" w:rsidRDefault="00B66CC1" w:rsidP="00B66CC1">
      <w:pPr>
        <w:ind w:left="284"/>
        <w:jc w:val="both"/>
      </w:pPr>
      <w:r w:rsidRPr="00644460">
        <w:t xml:space="preserve">3. </w:t>
      </w:r>
      <w:r w:rsidRPr="00644460">
        <w:rPr>
          <w:b/>
          <w:bCs/>
        </w:rPr>
        <w:t>Puja György (P4/3):</w:t>
      </w:r>
    </w:p>
    <w:p w:rsidR="00B66CC1" w:rsidRPr="00644460" w:rsidRDefault="00B66CC1" w:rsidP="00B66CC1">
      <w:pPr>
        <w:pStyle w:val="Listaszerbekezds"/>
        <w:ind w:left="284"/>
        <w:jc w:val="both"/>
        <w:rPr>
          <w:szCs w:val="24"/>
        </w:rPr>
      </w:pPr>
      <w:r w:rsidRPr="00644460">
        <w:rPr>
          <w:b/>
          <w:i/>
          <w:szCs w:val="24"/>
        </w:rPr>
        <w:t xml:space="preserve">Véleménye röviden összefoglalva: </w:t>
      </w:r>
      <w:r w:rsidRPr="00644460">
        <w:rPr>
          <w:szCs w:val="24"/>
        </w:rPr>
        <w:t>Meglévő szabálytalan helyen lévő épületét szeretné elbontani és visszaépíteni a szabálytalan helyre. Kéri, hogy a HÉSZ ezt engedje meg.</w:t>
      </w:r>
    </w:p>
    <w:p w:rsidR="00B66CC1" w:rsidRPr="000B5B39" w:rsidRDefault="00B66CC1" w:rsidP="00B66CC1">
      <w:pPr>
        <w:ind w:left="284"/>
        <w:jc w:val="both"/>
        <w:rPr>
          <w:b/>
          <w:bCs/>
          <w:i/>
          <w:iCs/>
        </w:rPr>
      </w:pPr>
      <w:r w:rsidRPr="000B5B39">
        <w:rPr>
          <w:b/>
          <w:bCs/>
          <w:i/>
          <w:iCs/>
        </w:rPr>
        <w:t>Döntés és indokolás:</w:t>
      </w:r>
    </w:p>
    <w:p w:rsidR="00B66CC1" w:rsidRPr="000B5B39" w:rsidRDefault="00B66CC1" w:rsidP="00B66CC1">
      <w:pPr>
        <w:pStyle w:val="TableParagraph"/>
        <w:ind w:left="284" w:right="25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5B39">
        <w:rPr>
          <w:rFonts w:ascii="Times New Roman" w:eastAsia="Times New Roman" w:hAnsi="Times New Roman"/>
          <w:sz w:val="24"/>
          <w:szCs w:val="24"/>
          <w:lang w:eastAsia="hu-HU"/>
        </w:rPr>
        <w:t>A kezdeményezett rendelkezés, a Hész-ben történő szerepeltetés nélkül, az általános jogszabályok alapján, jelenleg is lehetőség. Még az építési tilalom alatt álló épületek esetében is megengedett az állagmegóvás, felújítás.</w:t>
      </w:r>
    </w:p>
    <w:p w:rsidR="00B66CC1" w:rsidRPr="000B5B39" w:rsidRDefault="00B66CC1" w:rsidP="00B66CC1">
      <w:pPr>
        <w:pStyle w:val="TableParagraph"/>
        <w:ind w:left="284" w:right="25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5B39">
        <w:rPr>
          <w:rFonts w:ascii="Times New Roman" w:eastAsia="Times New Roman" w:hAnsi="Times New Roman"/>
          <w:sz w:val="24"/>
          <w:szCs w:val="24"/>
          <w:lang w:eastAsia="hu-HU"/>
        </w:rPr>
        <w:t>DE: A Kossuth utca 4. sz. alatti ingatlan „Vt-1”-jelű építési övezetbe van besorolva, ahol az előírt beépítési mód zársorú. A Hész jelenleg problémát jelentő rendelkezése, mely az építési helyet „leszűkíti” az utólagos zártsorúsítás érdekében, csak a „Vt-1x” építési övezetben kerülne megtartásra. A kezdeményezőt érintő „Vt-1” építési övezetre az a rendelkezés törlésre kerülne. Így a teljes ingatlan építési hely lesz.</w:t>
      </w:r>
    </w:p>
    <w:p w:rsidR="00B66CC1" w:rsidRPr="000B5B39" w:rsidRDefault="00B66CC1" w:rsidP="00B66CC1">
      <w:pPr>
        <w:pStyle w:val="TableParagraph"/>
        <w:ind w:left="284" w:right="25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5B39">
        <w:rPr>
          <w:rFonts w:ascii="Times New Roman" w:eastAsia="Times New Roman" w:hAnsi="Times New Roman"/>
          <w:sz w:val="24"/>
          <w:szCs w:val="24"/>
          <w:lang w:eastAsia="hu-HU"/>
        </w:rPr>
        <w:t>Hész. 5.§ (2) d)</w:t>
      </w:r>
    </w:p>
    <w:p w:rsidR="00B66CC1" w:rsidRPr="000B5B39" w:rsidRDefault="00B66CC1" w:rsidP="00B66CC1">
      <w:pPr>
        <w:pStyle w:val="Szvegtrzsbehzssal"/>
        <w:tabs>
          <w:tab w:val="left" w:pos="35"/>
          <w:tab w:val="right" w:pos="4395"/>
        </w:tabs>
        <w:suppressAutoHyphens/>
        <w:spacing w:after="0"/>
        <w:ind w:left="284" w:right="250"/>
        <w:jc w:val="both"/>
        <w:rPr>
          <w:rFonts w:ascii="Times New Roman" w:hAnsi="Times New Roman"/>
          <w:sz w:val="24"/>
          <w:szCs w:val="24"/>
        </w:rPr>
      </w:pPr>
      <w:r w:rsidRPr="000B5B39">
        <w:rPr>
          <w:rFonts w:ascii="Times New Roman" w:hAnsi="Times New Roman"/>
          <w:sz w:val="24"/>
          <w:szCs w:val="24"/>
        </w:rPr>
        <w:t>„ A „Vt-1x” építési övezetben, a fokozatos vagy utólagos zártsorúsítás érdekében, az építési vonaltól számított max. 12 méter mélységig az épületet a zártsorú beépítésére vonatkozó általános szabályok betartásával, az építési hely teljes szélességében el lehet helyezni. Tűzfal építése az oldalhatáron e mélységig kötelező. Az e mögött lévő építési helyen belül udvari épületszárny is építhető, de ennek huzamos emberi tartózkodásra szolgáló helyiségek nyílászáróit magába foglaló homlokzatát, a szemben lévő szomszédos ingatlanon elhelyezkedő épülettől legalább az előírt épületmagassággal megegyező távolságra kell elhelyezni. A „Vt-1” építési övezetben az a telek, az Oték. zártsorú beépítésre vonatkozó általános előírásai szerint lehet a telken az épületet elhelyezni.</w:t>
      </w:r>
    </w:p>
    <w:p w:rsidR="00B66CC1" w:rsidRPr="004545E6" w:rsidRDefault="00B66CC1" w:rsidP="00B66CC1">
      <w:pPr>
        <w:pStyle w:val="Listaszerbekezds"/>
        <w:ind w:left="284"/>
        <w:jc w:val="both"/>
      </w:pPr>
      <w:r w:rsidRPr="004545E6">
        <w:t xml:space="preserve">A </w:t>
      </w:r>
      <w:r>
        <w:t xml:space="preserve">fentiekben foglaltak alapján a </w:t>
      </w:r>
      <w:r w:rsidRPr="004545E6">
        <w:t xml:space="preserve">Korm. rendelet 29/A. §-a, és a településfejlesztési koncepció, integrált településfejlesztési stratégia és a településrendezési eszközök, valamint településképi arculati kézikönyv és településképi rendelet készítésével, </w:t>
      </w:r>
      <w:r w:rsidRPr="004545E6">
        <w:lastRenderedPageBreak/>
        <w:t>módosításával kapcsolatos partnerségi egyeztetés szabályairól szóló 21/2017. (IX.26.) önkormányzati rendelet szerint lefolytatott - partnerségi egyeztetést lezárja.</w:t>
      </w:r>
    </w:p>
    <w:p w:rsidR="00B66CC1" w:rsidRPr="00B2261E" w:rsidRDefault="00B66CC1" w:rsidP="00B66CC1">
      <w:pPr>
        <w:pStyle w:val="Listaszerbekezds"/>
        <w:numPr>
          <w:ilvl w:val="0"/>
          <w:numId w:val="33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b/>
          <w:bCs/>
          <w:szCs w:val="24"/>
        </w:rPr>
      </w:pPr>
      <w:r w:rsidRPr="00B2261E">
        <w:rPr>
          <w:szCs w:val="24"/>
        </w:rPr>
        <w:t>a</w:t>
      </w:r>
      <w:r>
        <w:rPr>
          <w:szCs w:val="24"/>
        </w:rPr>
        <w:t xml:space="preserve"> </w:t>
      </w:r>
      <w:r w:rsidRPr="00B2261E">
        <w:rPr>
          <w:b/>
          <w:bCs/>
          <w:szCs w:val="24"/>
        </w:rPr>
        <w:t>fentiek alapján a tárgyi ügyben a Kormányrendelet szerinti teljes eljárás vélem</w:t>
      </w:r>
      <w:r w:rsidRPr="00B2261E">
        <w:rPr>
          <w:b/>
          <w:bCs/>
          <w:szCs w:val="24"/>
        </w:rPr>
        <w:t>é</w:t>
      </w:r>
      <w:r w:rsidRPr="00B2261E">
        <w:rPr>
          <w:b/>
          <w:bCs/>
          <w:szCs w:val="24"/>
        </w:rPr>
        <w:t>nyezési szakaszát lezárja.</w:t>
      </w:r>
    </w:p>
    <w:p w:rsidR="00B66CC1" w:rsidRPr="00B2261E" w:rsidRDefault="00B66CC1" w:rsidP="00B66CC1">
      <w:pPr>
        <w:pStyle w:val="Listaszerbekezds"/>
        <w:numPr>
          <w:ilvl w:val="0"/>
          <w:numId w:val="33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szCs w:val="24"/>
        </w:rPr>
      </w:pPr>
      <w:r w:rsidRPr="00B2261E">
        <w:rPr>
          <w:szCs w:val="24"/>
        </w:rPr>
        <w:t>felkéri a településtervezőt arra, hogy a kiértékelés szerint javasolt pontosításokat a végső véleményezési szakasz kezdeményezése előtt vezesse át a tervdokumentáción.</w:t>
      </w:r>
    </w:p>
    <w:p w:rsidR="00B66CC1" w:rsidRPr="00B2261E" w:rsidRDefault="00B66CC1" w:rsidP="00B66CC1">
      <w:pPr>
        <w:pStyle w:val="Listaszerbekezds"/>
        <w:numPr>
          <w:ilvl w:val="0"/>
          <w:numId w:val="33"/>
        </w:numPr>
        <w:suppressAutoHyphens w:val="0"/>
        <w:autoSpaceDN/>
        <w:spacing w:line="276" w:lineRule="auto"/>
        <w:ind w:left="284" w:hanging="284"/>
        <w:contextualSpacing/>
        <w:jc w:val="both"/>
        <w:textAlignment w:val="auto"/>
        <w:rPr>
          <w:szCs w:val="24"/>
        </w:rPr>
      </w:pPr>
      <w:r w:rsidRPr="00B2261E">
        <w:rPr>
          <w:szCs w:val="24"/>
        </w:rPr>
        <w:t xml:space="preserve">felkéri a polgármestert arra, hogy a </w:t>
      </w:r>
      <w:r>
        <w:rPr>
          <w:szCs w:val="24"/>
        </w:rPr>
        <w:t>4</w:t>
      </w:r>
      <w:r w:rsidRPr="00B2261E">
        <w:rPr>
          <w:szCs w:val="24"/>
        </w:rPr>
        <w:t>. pont szerinti átvezetések után a végső szakmai vél</w:t>
      </w:r>
      <w:r w:rsidRPr="00B2261E">
        <w:rPr>
          <w:szCs w:val="24"/>
        </w:rPr>
        <w:t>e</w:t>
      </w:r>
      <w:r w:rsidRPr="00B2261E">
        <w:rPr>
          <w:szCs w:val="24"/>
        </w:rPr>
        <w:t>ményezési szakasz lefolytatását kezdeményezze az állami főépítésznél és a záró szakmai véleményét kérje meg.</w:t>
      </w:r>
    </w:p>
    <w:p w:rsidR="00B66CC1" w:rsidRPr="00B2261E" w:rsidRDefault="00B66CC1" w:rsidP="00B66CC1">
      <w:pPr>
        <w:ind w:left="426" w:hanging="426"/>
        <w:jc w:val="both"/>
        <w:rPr>
          <w:rFonts w:eastAsia="Batang"/>
          <w:b/>
        </w:rPr>
      </w:pPr>
    </w:p>
    <w:p w:rsidR="00B66CC1" w:rsidRPr="00B2261E" w:rsidRDefault="00B66CC1" w:rsidP="00B66CC1">
      <w:pPr>
        <w:jc w:val="both"/>
      </w:pPr>
      <w:r w:rsidRPr="00B2261E">
        <w:t xml:space="preserve">Felelős: </w:t>
      </w:r>
      <w:r>
        <w:tab/>
        <w:t xml:space="preserve">Menyhárt Károly </w:t>
      </w:r>
      <w:r w:rsidRPr="00B2261E">
        <w:t>polgármester</w:t>
      </w:r>
    </w:p>
    <w:p w:rsidR="00B66CC1" w:rsidRDefault="00B66CC1" w:rsidP="00B66CC1">
      <w:pPr>
        <w:jc w:val="both"/>
      </w:pPr>
      <w:r w:rsidRPr="00B2261E">
        <w:t xml:space="preserve">Határidő: </w:t>
      </w:r>
      <w:r>
        <w:tab/>
      </w:r>
      <w:r w:rsidRPr="00B2261E">
        <w:t>azonnal, illetve folyamatos</w:t>
      </w:r>
    </w:p>
    <w:p w:rsidR="00C02095" w:rsidRDefault="00C02095" w:rsidP="00C02095">
      <w:pPr>
        <w:ind w:left="3402"/>
      </w:pPr>
    </w:p>
    <w:p w:rsidR="00824842" w:rsidRDefault="00824842" w:rsidP="00884690">
      <w:pPr>
        <w:jc w:val="center"/>
        <w:rPr>
          <w:rFonts w:cs="Times New Roman"/>
        </w:rPr>
      </w:pPr>
      <w:r w:rsidRPr="008F55D6">
        <w:rPr>
          <w:rFonts w:cs="Times New Roman"/>
        </w:rPr>
        <w:t>k.m.f.</w:t>
      </w:r>
    </w:p>
    <w:p w:rsidR="004778BD" w:rsidRDefault="004778BD" w:rsidP="00884690">
      <w:pPr>
        <w:jc w:val="center"/>
        <w:rPr>
          <w:rFonts w:cs="Times New Roman"/>
        </w:rPr>
      </w:pPr>
    </w:p>
    <w:p w:rsidR="004778BD" w:rsidRPr="008F55D6" w:rsidRDefault="004778BD" w:rsidP="00884690">
      <w:pPr>
        <w:jc w:val="center"/>
        <w:rPr>
          <w:rFonts w:cs="Times New Roman"/>
        </w:rPr>
      </w:pPr>
    </w:p>
    <w:p w:rsidR="00860D1D" w:rsidRDefault="00860D1D" w:rsidP="00884690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</w:t>
      </w:r>
      <w:r w:rsidR="00884690" w:rsidRPr="00005658">
        <w:rPr>
          <w:rFonts w:cs="Times New Roman"/>
        </w:rPr>
        <w:t>Menyhárt Károly sk.</w:t>
      </w:r>
      <w:r w:rsidR="00884690" w:rsidRPr="00005658">
        <w:rPr>
          <w:rFonts w:cs="Times New Roman"/>
        </w:rPr>
        <w:tab/>
      </w:r>
      <w:r w:rsidR="00884690" w:rsidRPr="00005658">
        <w:rPr>
          <w:rFonts w:cs="Times New Roman"/>
        </w:rPr>
        <w:tab/>
      </w:r>
      <w:r>
        <w:rPr>
          <w:rFonts w:cs="Times New Roman"/>
        </w:rPr>
        <w:t xml:space="preserve">                </w:t>
      </w:r>
      <w:r w:rsidR="00884690" w:rsidRPr="00005658">
        <w:rPr>
          <w:rFonts w:cs="Times New Roman"/>
        </w:rPr>
        <w:t xml:space="preserve">    Bertóthyné Csige Tünde sk.</w:t>
      </w:r>
    </w:p>
    <w:p w:rsidR="00884690" w:rsidRPr="00005658" w:rsidRDefault="00884690" w:rsidP="00884690">
      <w:pPr>
        <w:jc w:val="center"/>
        <w:rPr>
          <w:rFonts w:cs="Times New Roman"/>
        </w:rPr>
      </w:pPr>
      <w:r w:rsidRPr="00005658">
        <w:rPr>
          <w:rFonts w:cs="Times New Roman"/>
        </w:rPr>
        <w:t>polgármester</w:t>
      </w:r>
      <w:r w:rsidRPr="00005658">
        <w:rPr>
          <w:rFonts w:cs="Times New Roman"/>
        </w:rPr>
        <w:tab/>
      </w:r>
      <w:r w:rsidRPr="00005658">
        <w:rPr>
          <w:rFonts w:cs="Times New Roman"/>
        </w:rPr>
        <w:tab/>
        <w:t xml:space="preserve">      </w:t>
      </w:r>
      <w:r w:rsidR="00860D1D">
        <w:rPr>
          <w:rFonts w:cs="Times New Roman"/>
        </w:rPr>
        <w:t xml:space="preserve"> </w:t>
      </w:r>
      <w:r w:rsidRPr="00005658">
        <w:rPr>
          <w:rFonts w:cs="Times New Roman"/>
        </w:rPr>
        <w:t xml:space="preserve">         </w:t>
      </w:r>
      <w:r w:rsidR="00860D1D">
        <w:rPr>
          <w:rFonts w:cs="Times New Roman"/>
        </w:rPr>
        <w:t xml:space="preserve">                       </w:t>
      </w:r>
      <w:r w:rsidRPr="00005658">
        <w:rPr>
          <w:rFonts w:cs="Times New Roman"/>
        </w:rPr>
        <w:t xml:space="preserve">      jegyző</w:t>
      </w:r>
    </w:p>
    <w:p w:rsidR="00860D1D" w:rsidRDefault="00860D1D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4778BD" w:rsidRDefault="004778BD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4778BD" w:rsidRDefault="004778BD" w:rsidP="00884690">
      <w:pPr>
        <w:pBdr>
          <w:bottom w:val="single" w:sz="12" w:space="1" w:color="auto"/>
        </w:pBdr>
        <w:jc w:val="center"/>
        <w:rPr>
          <w:rFonts w:cs="Times New Roman"/>
        </w:rPr>
      </w:pPr>
    </w:p>
    <w:p w:rsidR="00884690" w:rsidRPr="00005658" w:rsidRDefault="00884690" w:rsidP="00884690">
      <w:pPr>
        <w:pBdr>
          <w:bottom w:val="single" w:sz="12" w:space="1" w:color="auto"/>
        </w:pBdr>
        <w:rPr>
          <w:rFonts w:cs="Times New Roman"/>
        </w:rPr>
      </w:pPr>
      <w:r w:rsidRPr="00005658">
        <w:rPr>
          <w:rFonts w:cs="Times New Roman"/>
        </w:rPr>
        <w:t>A JEGYZŐKÖNYVI KIVONAT HITELES</w:t>
      </w:r>
    </w:p>
    <w:p w:rsidR="00884690" w:rsidRDefault="00884690" w:rsidP="00884690">
      <w:pPr>
        <w:rPr>
          <w:rFonts w:cs="Times New Roman"/>
        </w:rPr>
      </w:pPr>
      <w:r w:rsidRPr="00005658">
        <w:rPr>
          <w:rFonts w:cs="Times New Roman"/>
        </w:rPr>
        <w:t>Létavértes, 20</w:t>
      </w:r>
      <w:r w:rsidR="00FF2F54">
        <w:rPr>
          <w:rFonts w:cs="Times New Roman"/>
        </w:rPr>
        <w:t>22</w:t>
      </w:r>
      <w:r w:rsidR="00066A44">
        <w:rPr>
          <w:rFonts w:cs="Times New Roman"/>
        </w:rPr>
        <w:t>.</w:t>
      </w:r>
      <w:r w:rsidR="00784D2C">
        <w:rPr>
          <w:rFonts w:cs="Times New Roman"/>
        </w:rPr>
        <w:t xml:space="preserve"> </w:t>
      </w:r>
      <w:r w:rsidR="004D4D3B">
        <w:rPr>
          <w:rFonts w:cs="Times New Roman"/>
        </w:rPr>
        <w:t>jú</w:t>
      </w:r>
      <w:r w:rsidR="00AA01BC">
        <w:rPr>
          <w:rFonts w:cs="Times New Roman"/>
        </w:rPr>
        <w:t>l</w:t>
      </w:r>
      <w:r w:rsidR="004D4D3B">
        <w:rPr>
          <w:rFonts w:cs="Times New Roman"/>
        </w:rPr>
        <w:t xml:space="preserve">ius </w:t>
      </w:r>
      <w:r w:rsidR="00AA01BC">
        <w:rPr>
          <w:rFonts w:cs="Times New Roman"/>
        </w:rPr>
        <w:t>01</w:t>
      </w:r>
      <w:r w:rsidR="00C463D3">
        <w:rPr>
          <w:rFonts w:cs="Times New Roman"/>
        </w:rPr>
        <w:t>.</w:t>
      </w:r>
    </w:p>
    <w:p w:rsidR="004778BD" w:rsidRDefault="004778BD" w:rsidP="00884690">
      <w:pPr>
        <w:rPr>
          <w:rFonts w:cs="Times New Roman"/>
        </w:rPr>
      </w:pPr>
    </w:p>
    <w:p w:rsidR="004778BD" w:rsidRPr="00005658" w:rsidRDefault="004778BD" w:rsidP="00884690">
      <w:pPr>
        <w:rPr>
          <w:rFonts w:cs="Times New Roman"/>
        </w:rPr>
      </w:pPr>
    </w:p>
    <w:p w:rsidR="00884690" w:rsidRPr="00005658" w:rsidRDefault="007F301C" w:rsidP="00884690">
      <w:pPr>
        <w:rPr>
          <w:rFonts w:cs="Times New Roman"/>
        </w:rPr>
      </w:pPr>
      <w:r>
        <w:rPr>
          <w:rFonts w:cs="Times New Roman"/>
        </w:rPr>
        <w:t>Juhász Judit</w:t>
      </w:r>
    </w:p>
    <w:p w:rsidR="00884690" w:rsidRPr="00005658" w:rsidRDefault="007F301C" w:rsidP="00884690">
      <w:pPr>
        <w:rPr>
          <w:rFonts w:cs="Times New Roman"/>
        </w:rPr>
      </w:pPr>
      <w:r>
        <w:rPr>
          <w:rFonts w:cs="Times New Roman"/>
        </w:rPr>
        <w:t>titkársági referens</w:t>
      </w:r>
      <w:r w:rsidR="00884690" w:rsidRPr="00005658">
        <w:rPr>
          <w:rFonts w:cs="Times New Roman"/>
        </w:rPr>
        <w:tab/>
        <w:t xml:space="preserve">  </w:t>
      </w:r>
    </w:p>
    <w:sectPr w:rsidR="00884690" w:rsidRPr="00005658" w:rsidSect="00D05DF8">
      <w:footerReference w:type="default" r:id="rId8"/>
      <w:footerReference w:type="first" r:id="rId9"/>
      <w:endnotePr>
        <w:numFmt w:val="decimal"/>
      </w:endnotePr>
      <w:pgSz w:w="11906" w:h="16838"/>
      <w:pgMar w:top="1049" w:right="1418" w:bottom="709" w:left="1418" w:header="99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DE" w:rsidRDefault="009104DE" w:rsidP="00D05DF8">
      <w:r>
        <w:separator/>
      </w:r>
    </w:p>
  </w:endnote>
  <w:endnote w:type="continuationSeparator" w:id="1">
    <w:p w:rsidR="009104DE" w:rsidRDefault="009104DE" w:rsidP="00D0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781"/>
      <w:docPartObj>
        <w:docPartGallery w:val="Page Numbers (Bottom of Page)"/>
        <w:docPartUnique/>
      </w:docPartObj>
    </w:sdtPr>
    <w:sdtContent>
      <w:p w:rsidR="004F0159" w:rsidRDefault="00B64AEF">
        <w:pPr>
          <w:pStyle w:val="llb"/>
          <w:jc w:val="center"/>
        </w:pPr>
        <w:fldSimple w:instr=" PAGE   \* MERGEFORMAT ">
          <w:r w:rsidR="00B66CC1">
            <w:rPr>
              <w:noProof/>
            </w:rPr>
            <w:t>3</w:t>
          </w:r>
        </w:fldSimple>
      </w:p>
    </w:sdtContent>
  </w:sdt>
  <w:p w:rsidR="004F0159" w:rsidRDefault="004F015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780"/>
      <w:docPartObj>
        <w:docPartGallery w:val="Page Numbers (Bottom of Page)"/>
        <w:docPartUnique/>
      </w:docPartObj>
    </w:sdtPr>
    <w:sdtContent>
      <w:p w:rsidR="004F0159" w:rsidRDefault="00B64AEF">
        <w:pPr>
          <w:pStyle w:val="llb"/>
          <w:jc w:val="center"/>
        </w:pPr>
        <w:fldSimple w:instr=" PAGE   \* MERGEFORMAT ">
          <w:r w:rsidR="00B66CC1">
            <w:rPr>
              <w:noProof/>
            </w:rPr>
            <w:t>1</w:t>
          </w:r>
        </w:fldSimple>
      </w:p>
    </w:sdtContent>
  </w:sdt>
  <w:p w:rsidR="00D05DF8" w:rsidRDefault="00D05D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DE" w:rsidRDefault="009104DE" w:rsidP="00D05DF8">
      <w:r w:rsidRPr="00D05DF8">
        <w:rPr>
          <w:color w:val="000000"/>
        </w:rPr>
        <w:separator/>
      </w:r>
    </w:p>
  </w:footnote>
  <w:footnote w:type="continuationSeparator" w:id="1">
    <w:p w:rsidR="009104DE" w:rsidRDefault="009104DE" w:rsidP="00D05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A9F"/>
    <w:multiLevelType w:val="multilevel"/>
    <w:tmpl w:val="9B72E3E2"/>
    <w:styleLink w:val="WWNum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EE00B8"/>
    <w:multiLevelType w:val="multilevel"/>
    <w:tmpl w:val="DAE66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EE2171"/>
    <w:multiLevelType w:val="hybridMultilevel"/>
    <w:tmpl w:val="F890717A"/>
    <w:lvl w:ilvl="0" w:tplc="9C06FAB0">
      <w:start w:val="428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3870"/>
    <w:multiLevelType w:val="multilevel"/>
    <w:tmpl w:val="ADCC07EA"/>
    <w:styleLink w:val="WWNum8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4E53B7C"/>
    <w:multiLevelType w:val="hybridMultilevel"/>
    <w:tmpl w:val="60A0605A"/>
    <w:lvl w:ilvl="0" w:tplc="2F76083C">
      <w:start w:val="428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265D"/>
    <w:multiLevelType w:val="multilevel"/>
    <w:tmpl w:val="FC4A5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345E51"/>
    <w:multiLevelType w:val="hybridMultilevel"/>
    <w:tmpl w:val="C51080F8"/>
    <w:lvl w:ilvl="0" w:tplc="50F63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A226F"/>
    <w:multiLevelType w:val="multilevel"/>
    <w:tmpl w:val="82E61590"/>
    <w:styleLink w:val="WWNum12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BEF6184"/>
    <w:multiLevelType w:val="multilevel"/>
    <w:tmpl w:val="AEB03B74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75364B3"/>
    <w:multiLevelType w:val="multilevel"/>
    <w:tmpl w:val="048E1DF8"/>
    <w:styleLink w:val="WWNum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A622ECE"/>
    <w:multiLevelType w:val="multilevel"/>
    <w:tmpl w:val="A94EBB2E"/>
    <w:styleLink w:val="WWNum17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1CE6AD2"/>
    <w:multiLevelType w:val="hybridMultilevel"/>
    <w:tmpl w:val="AA4A6022"/>
    <w:lvl w:ilvl="0" w:tplc="78FA9366">
      <w:start w:val="8"/>
      <w:numFmt w:val="decimal"/>
      <w:lvlText w:val="%1."/>
      <w:lvlJc w:val="left"/>
      <w:pPr>
        <w:ind w:left="1429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937DC"/>
    <w:multiLevelType w:val="multilevel"/>
    <w:tmpl w:val="3D9C16FC"/>
    <w:styleLink w:val="WWNum3"/>
    <w:lvl w:ilvl="0">
      <w:start w:val="1"/>
      <w:numFmt w:val="upperRoman"/>
      <w:lvlText w:val="%1."/>
      <w:lvlJc w:val="left"/>
      <w:rPr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8DE5AB6"/>
    <w:multiLevelType w:val="multilevel"/>
    <w:tmpl w:val="627E15AE"/>
    <w:styleLink w:val="WWNum1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00659CE"/>
    <w:multiLevelType w:val="hybridMultilevel"/>
    <w:tmpl w:val="104C93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7502BC"/>
    <w:multiLevelType w:val="multilevel"/>
    <w:tmpl w:val="2DCC3D4A"/>
    <w:styleLink w:val="WWNum13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D61747"/>
    <w:multiLevelType w:val="multilevel"/>
    <w:tmpl w:val="559007BE"/>
    <w:styleLink w:val="WWNum2"/>
    <w:lvl w:ilvl="0">
      <w:start w:val="1"/>
      <w:numFmt w:val="decimal"/>
      <w:lvlText w:val="%1."/>
      <w:lvlJc w:val="left"/>
      <w:rPr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54807219"/>
    <w:multiLevelType w:val="multilevel"/>
    <w:tmpl w:val="028E808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564566D6"/>
    <w:multiLevelType w:val="multilevel"/>
    <w:tmpl w:val="3A24CEDE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</w:rPr>
    </w:lvl>
  </w:abstractNum>
  <w:abstractNum w:abstractNumId="20">
    <w:nsid w:val="5C1D7EEC"/>
    <w:multiLevelType w:val="multilevel"/>
    <w:tmpl w:val="FFC2550A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5CFD2D1B"/>
    <w:multiLevelType w:val="hybridMultilevel"/>
    <w:tmpl w:val="CBFE778E"/>
    <w:lvl w:ilvl="0" w:tplc="FFBEC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0C03C2F"/>
    <w:multiLevelType w:val="multilevel"/>
    <w:tmpl w:val="5380CB68"/>
    <w:styleLink w:val="WWNum10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71E80F8F"/>
    <w:multiLevelType w:val="multilevel"/>
    <w:tmpl w:val="4D02CC5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75CA0BD6"/>
    <w:multiLevelType w:val="multilevel"/>
    <w:tmpl w:val="847E3F90"/>
    <w:styleLink w:val="WWNum9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7A2106CE"/>
    <w:multiLevelType w:val="hybridMultilevel"/>
    <w:tmpl w:val="2F264E3C"/>
    <w:lvl w:ilvl="0" w:tplc="33ACDBAE">
      <w:start w:val="1"/>
      <w:numFmt w:val="decimal"/>
      <w:lvlText w:val="%1.)"/>
      <w:lvlJc w:val="left"/>
      <w:pPr>
        <w:ind w:left="390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659B1"/>
    <w:multiLevelType w:val="multilevel"/>
    <w:tmpl w:val="6862E4E8"/>
    <w:styleLink w:val="WWNum7"/>
    <w:lvl w:ilvl="0">
      <w:start w:val="1"/>
      <w:numFmt w:val="decimal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AA27C1"/>
    <w:multiLevelType w:val="hybridMultilevel"/>
    <w:tmpl w:val="0142AE8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3876A9"/>
    <w:multiLevelType w:val="multilevel"/>
    <w:tmpl w:val="19787C3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2220C2"/>
    <w:multiLevelType w:val="multilevel"/>
    <w:tmpl w:val="B180311A"/>
    <w:styleLink w:val="WWNum11"/>
    <w:lvl w:ilvl="0">
      <w:start w:val="4"/>
      <w:numFmt w:val="decimal"/>
      <w:lvlText w:val="%1."/>
      <w:lvlJc w:val="left"/>
      <w:rPr>
        <w:b/>
        <w:i w:val="0"/>
        <w:color w:val="00000A"/>
      </w:rPr>
    </w:lvl>
    <w:lvl w:ilvl="1">
      <w:start w:val="5"/>
      <w:numFmt w:val="decimal"/>
      <w:lvlText w:val="%1.%2.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ajorHAnsi" w:hAnsiTheme="majorHAnsi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Theme="majorHAnsi" w:hAnsiTheme="majorHAnsi" w:hint="default"/>
        </w:rPr>
      </w:lvl>
    </w:lvlOverride>
  </w:num>
  <w:num w:numId="2">
    <w:abstractNumId w:val="17"/>
  </w:num>
  <w:num w:numId="3">
    <w:abstractNumId w:val="12"/>
  </w:num>
  <w:num w:numId="4">
    <w:abstractNumId w:val="8"/>
  </w:num>
  <w:num w:numId="5">
    <w:abstractNumId w:val="9"/>
  </w:num>
  <w:num w:numId="6">
    <w:abstractNumId w:val="0"/>
  </w:num>
  <w:num w:numId="7">
    <w:abstractNumId w:val="26"/>
  </w:num>
  <w:num w:numId="8">
    <w:abstractNumId w:val="3"/>
  </w:num>
  <w:num w:numId="9">
    <w:abstractNumId w:val="24"/>
  </w:num>
  <w:num w:numId="10">
    <w:abstractNumId w:val="22"/>
  </w:num>
  <w:num w:numId="11">
    <w:abstractNumId w:val="29"/>
  </w:num>
  <w:num w:numId="12">
    <w:abstractNumId w:val="7"/>
  </w:num>
  <w:num w:numId="13">
    <w:abstractNumId w:val="15"/>
  </w:num>
  <w:num w:numId="14">
    <w:abstractNumId w:val="18"/>
  </w:num>
  <w:num w:numId="15">
    <w:abstractNumId w:val="20"/>
  </w:num>
  <w:num w:numId="16">
    <w:abstractNumId w:val="23"/>
  </w:num>
  <w:num w:numId="17">
    <w:abstractNumId w:val="10"/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4"/>
  </w:num>
  <w:num w:numId="21">
    <w:abstractNumId w:val="19"/>
  </w:num>
  <w:num w:numId="22">
    <w:abstractNumId w:val="5"/>
  </w:num>
  <w:num w:numId="23">
    <w:abstractNumId w:val="13"/>
  </w:num>
  <w:num w:numId="24">
    <w:abstractNumId w:val="28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21"/>
  </w:num>
  <w:num w:numId="30">
    <w:abstractNumId w:val="16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autoHyphenation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D05DF8"/>
    <w:rsid w:val="00005BA3"/>
    <w:rsid w:val="0005333B"/>
    <w:rsid w:val="00055CA7"/>
    <w:rsid w:val="00061DFA"/>
    <w:rsid w:val="00066700"/>
    <w:rsid w:val="00066A44"/>
    <w:rsid w:val="00075EF8"/>
    <w:rsid w:val="00081588"/>
    <w:rsid w:val="000909D6"/>
    <w:rsid w:val="000B4566"/>
    <w:rsid w:val="000B5BE8"/>
    <w:rsid w:val="000C102D"/>
    <w:rsid w:val="000C4429"/>
    <w:rsid w:val="000C7B7C"/>
    <w:rsid w:val="000F59BF"/>
    <w:rsid w:val="00102002"/>
    <w:rsid w:val="001040DD"/>
    <w:rsid w:val="0011659B"/>
    <w:rsid w:val="00123AF0"/>
    <w:rsid w:val="00140638"/>
    <w:rsid w:val="00165952"/>
    <w:rsid w:val="00177BF7"/>
    <w:rsid w:val="00185199"/>
    <w:rsid w:val="001A762A"/>
    <w:rsid w:val="001B6DC0"/>
    <w:rsid w:val="001D6679"/>
    <w:rsid w:val="001E6D9E"/>
    <w:rsid w:val="0020102C"/>
    <w:rsid w:val="00201D58"/>
    <w:rsid w:val="0020420D"/>
    <w:rsid w:val="00232BFF"/>
    <w:rsid w:val="002403B9"/>
    <w:rsid w:val="00252B70"/>
    <w:rsid w:val="00265B49"/>
    <w:rsid w:val="00266CBC"/>
    <w:rsid w:val="00267935"/>
    <w:rsid w:val="00286B54"/>
    <w:rsid w:val="002B7624"/>
    <w:rsid w:val="0031337A"/>
    <w:rsid w:val="003627C0"/>
    <w:rsid w:val="003A37C0"/>
    <w:rsid w:val="003D3F17"/>
    <w:rsid w:val="00422CA8"/>
    <w:rsid w:val="00424EFD"/>
    <w:rsid w:val="00427DAC"/>
    <w:rsid w:val="00441599"/>
    <w:rsid w:val="00467F3F"/>
    <w:rsid w:val="00471EE5"/>
    <w:rsid w:val="0047416F"/>
    <w:rsid w:val="004778BD"/>
    <w:rsid w:val="00481C7D"/>
    <w:rsid w:val="00485750"/>
    <w:rsid w:val="004C158E"/>
    <w:rsid w:val="004D4D3B"/>
    <w:rsid w:val="004E59D1"/>
    <w:rsid w:val="004F0159"/>
    <w:rsid w:val="004F5DEC"/>
    <w:rsid w:val="00500085"/>
    <w:rsid w:val="00514536"/>
    <w:rsid w:val="00532362"/>
    <w:rsid w:val="00555916"/>
    <w:rsid w:val="005813C7"/>
    <w:rsid w:val="00596860"/>
    <w:rsid w:val="005E79BC"/>
    <w:rsid w:val="005F4147"/>
    <w:rsid w:val="0061054E"/>
    <w:rsid w:val="006138C3"/>
    <w:rsid w:val="00620742"/>
    <w:rsid w:val="00623AE5"/>
    <w:rsid w:val="00632114"/>
    <w:rsid w:val="00650457"/>
    <w:rsid w:val="00656441"/>
    <w:rsid w:val="00672310"/>
    <w:rsid w:val="006879B7"/>
    <w:rsid w:val="0069200B"/>
    <w:rsid w:val="00695AE1"/>
    <w:rsid w:val="006A73B8"/>
    <w:rsid w:val="006F70C0"/>
    <w:rsid w:val="0070745B"/>
    <w:rsid w:val="007340AE"/>
    <w:rsid w:val="007539DF"/>
    <w:rsid w:val="00784D2C"/>
    <w:rsid w:val="00795629"/>
    <w:rsid w:val="007A1855"/>
    <w:rsid w:val="007A5C5D"/>
    <w:rsid w:val="007C030C"/>
    <w:rsid w:val="007C2C13"/>
    <w:rsid w:val="007E2158"/>
    <w:rsid w:val="007F301C"/>
    <w:rsid w:val="0082089D"/>
    <w:rsid w:val="00824842"/>
    <w:rsid w:val="00845F91"/>
    <w:rsid w:val="00860D1D"/>
    <w:rsid w:val="008679A2"/>
    <w:rsid w:val="00874067"/>
    <w:rsid w:val="0087696D"/>
    <w:rsid w:val="00884690"/>
    <w:rsid w:val="008941E5"/>
    <w:rsid w:val="008A266E"/>
    <w:rsid w:val="008B3053"/>
    <w:rsid w:val="008C5ABE"/>
    <w:rsid w:val="008D0DCB"/>
    <w:rsid w:val="008F55D6"/>
    <w:rsid w:val="009104DE"/>
    <w:rsid w:val="00930FBA"/>
    <w:rsid w:val="00976FE2"/>
    <w:rsid w:val="0097744F"/>
    <w:rsid w:val="00994E6B"/>
    <w:rsid w:val="009C0BF7"/>
    <w:rsid w:val="009C292A"/>
    <w:rsid w:val="009C7388"/>
    <w:rsid w:val="009D03C4"/>
    <w:rsid w:val="009E0599"/>
    <w:rsid w:val="00A278AC"/>
    <w:rsid w:val="00A362B3"/>
    <w:rsid w:val="00A607DB"/>
    <w:rsid w:val="00A86D31"/>
    <w:rsid w:val="00AA01BC"/>
    <w:rsid w:val="00AC386A"/>
    <w:rsid w:val="00AE0BC2"/>
    <w:rsid w:val="00AE33E1"/>
    <w:rsid w:val="00B21949"/>
    <w:rsid w:val="00B40DA2"/>
    <w:rsid w:val="00B53A33"/>
    <w:rsid w:val="00B627ED"/>
    <w:rsid w:val="00B64AEF"/>
    <w:rsid w:val="00B66CC1"/>
    <w:rsid w:val="00B712C7"/>
    <w:rsid w:val="00B95C2D"/>
    <w:rsid w:val="00B97C81"/>
    <w:rsid w:val="00BC17B2"/>
    <w:rsid w:val="00C02095"/>
    <w:rsid w:val="00C13C24"/>
    <w:rsid w:val="00C16740"/>
    <w:rsid w:val="00C27E12"/>
    <w:rsid w:val="00C463D3"/>
    <w:rsid w:val="00CB2E1A"/>
    <w:rsid w:val="00CC381A"/>
    <w:rsid w:val="00CD4118"/>
    <w:rsid w:val="00D05DF8"/>
    <w:rsid w:val="00D2130E"/>
    <w:rsid w:val="00D24830"/>
    <w:rsid w:val="00D46DD5"/>
    <w:rsid w:val="00D87507"/>
    <w:rsid w:val="00D97721"/>
    <w:rsid w:val="00DA0C6C"/>
    <w:rsid w:val="00DB26D5"/>
    <w:rsid w:val="00DC1BDD"/>
    <w:rsid w:val="00DC499A"/>
    <w:rsid w:val="00DF400F"/>
    <w:rsid w:val="00DF4A02"/>
    <w:rsid w:val="00DF6E09"/>
    <w:rsid w:val="00DF6E0A"/>
    <w:rsid w:val="00E2731D"/>
    <w:rsid w:val="00E30DB4"/>
    <w:rsid w:val="00E4703F"/>
    <w:rsid w:val="00E50836"/>
    <w:rsid w:val="00E60F99"/>
    <w:rsid w:val="00E61673"/>
    <w:rsid w:val="00E85644"/>
    <w:rsid w:val="00E876A1"/>
    <w:rsid w:val="00E97446"/>
    <w:rsid w:val="00ED109D"/>
    <w:rsid w:val="00ED4993"/>
    <w:rsid w:val="00EE73A4"/>
    <w:rsid w:val="00F00FDC"/>
    <w:rsid w:val="00F64973"/>
    <w:rsid w:val="00F8319B"/>
    <w:rsid w:val="00FA50F8"/>
    <w:rsid w:val="00FB288B"/>
    <w:rsid w:val="00FD22DE"/>
    <w:rsid w:val="00FF067F"/>
    <w:rsid w:val="00FF1333"/>
    <w:rsid w:val="00F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05DF8"/>
    <w:pPr>
      <w:suppressAutoHyphens/>
    </w:pPr>
  </w:style>
  <w:style w:type="paragraph" w:styleId="Cmsor1">
    <w:name w:val="heading 1"/>
    <w:aliases w:val="Char Char"/>
    <w:basedOn w:val="Norml"/>
    <w:next w:val="Norml"/>
    <w:link w:val="Cmsor1Char"/>
    <w:uiPriority w:val="99"/>
    <w:qFormat/>
    <w:rsid w:val="000C102D"/>
    <w:pPr>
      <w:keepNext/>
      <w:keepLines/>
      <w:widowControl/>
      <w:suppressAutoHyphens w:val="0"/>
      <w:autoSpaceDN/>
      <w:spacing w:before="480"/>
      <w:jc w:val="both"/>
      <w:textAlignment w:val="auto"/>
      <w:outlineLvl w:val="0"/>
    </w:pPr>
    <w:rPr>
      <w:rFonts w:ascii="Cambria" w:eastAsia="Times New Roman" w:hAnsi="Cambria" w:cs="Cambria"/>
      <w:b/>
      <w:bCs/>
      <w:color w:val="365F91"/>
      <w:kern w:val="0"/>
      <w:lang w:eastAsia="en-US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0C102D"/>
    <w:pPr>
      <w:keepNext/>
      <w:keepLines/>
      <w:widowControl/>
      <w:suppressAutoHyphens w:val="0"/>
      <w:autoSpaceDN/>
      <w:spacing w:before="240" w:after="6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05DF8"/>
    <w:pPr>
      <w:widowControl/>
      <w:suppressAutoHyphens/>
    </w:pPr>
    <w:rPr>
      <w:rFonts w:eastAsia="Times New Roman" w:cs="Times New Roman"/>
      <w:szCs w:val="20"/>
      <w:lang w:eastAsia="hu-HU"/>
    </w:rPr>
  </w:style>
  <w:style w:type="paragraph" w:customStyle="1" w:styleId="Heading">
    <w:name w:val="Heading"/>
    <w:basedOn w:val="Standard"/>
    <w:next w:val="Textbody"/>
    <w:rsid w:val="00D05DF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05DF8"/>
    <w:pPr>
      <w:spacing w:after="120"/>
    </w:pPr>
  </w:style>
  <w:style w:type="paragraph" w:styleId="Lista">
    <w:name w:val="List"/>
    <w:basedOn w:val="Textbody"/>
    <w:rsid w:val="00D05DF8"/>
    <w:rPr>
      <w:rFonts w:cs="Mangal"/>
    </w:rPr>
  </w:style>
  <w:style w:type="paragraph" w:customStyle="1" w:styleId="Caption">
    <w:name w:val="Caption"/>
    <w:basedOn w:val="Standard"/>
    <w:rsid w:val="00D05DF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05DF8"/>
    <w:pPr>
      <w:suppressLineNumbers/>
    </w:pPr>
    <w:rPr>
      <w:rFonts w:cs="Mangal"/>
    </w:rPr>
  </w:style>
  <w:style w:type="paragraph" w:styleId="Lbjegyzetszveg">
    <w:name w:val="footnote text"/>
    <w:basedOn w:val="Standard"/>
    <w:rsid w:val="00D05DF8"/>
    <w:rPr>
      <w:sz w:val="20"/>
    </w:rPr>
  </w:style>
  <w:style w:type="paragraph" w:styleId="Listaszerbekezds">
    <w:name w:val="List Paragraph"/>
    <w:aliases w:val="Felsorolas1,Listaszerű bekezdés 1,List Paragraph à moi,Welt L Char,Welt L,Bullet List,FooterText,numbered,Paragraphe de liste1,Bulletr List Paragraph,列出段落,列出段落1,Listeafsnit1,Parágrafo da Lista1,List Paragraph2,リスト段落1"/>
    <w:basedOn w:val="Standard"/>
    <w:link w:val="ListaszerbekezdsChar"/>
    <w:uiPriority w:val="34"/>
    <w:qFormat/>
    <w:rsid w:val="00D05DF8"/>
    <w:pPr>
      <w:ind w:left="720"/>
    </w:pPr>
  </w:style>
  <w:style w:type="paragraph" w:customStyle="1" w:styleId="Header">
    <w:name w:val="Header"/>
    <w:basedOn w:val="Standard"/>
    <w:rsid w:val="00D05DF8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D05DF8"/>
    <w:pPr>
      <w:suppressLineNumbers/>
      <w:tabs>
        <w:tab w:val="center" w:pos="4536"/>
        <w:tab w:val="right" w:pos="9072"/>
      </w:tabs>
    </w:pPr>
  </w:style>
  <w:style w:type="paragraph" w:styleId="Buborkszveg">
    <w:name w:val="Balloon Text"/>
    <w:basedOn w:val="Standard"/>
    <w:rsid w:val="00D05DF8"/>
    <w:rPr>
      <w:rFonts w:ascii="Tahoma" w:hAnsi="Tahoma" w:cs="Tahoma"/>
      <w:sz w:val="16"/>
      <w:szCs w:val="16"/>
    </w:rPr>
  </w:style>
  <w:style w:type="paragraph" w:styleId="Jegyzetszveg">
    <w:name w:val="annotation text"/>
    <w:basedOn w:val="Standard"/>
    <w:rsid w:val="00D05DF8"/>
    <w:rPr>
      <w:szCs w:val="24"/>
    </w:rPr>
  </w:style>
  <w:style w:type="paragraph" w:styleId="Megjegyzstrgya">
    <w:name w:val="annotation subject"/>
    <w:basedOn w:val="Jegyzetszveg"/>
    <w:rsid w:val="00D05DF8"/>
    <w:rPr>
      <w:b/>
      <w:bCs/>
      <w:sz w:val="20"/>
      <w:szCs w:val="20"/>
    </w:rPr>
  </w:style>
  <w:style w:type="paragraph" w:styleId="Vltozat">
    <w:name w:val="Revision"/>
    <w:rsid w:val="00D05DF8"/>
    <w:pPr>
      <w:widowControl/>
      <w:suppressAutoHyphens/>
    </w:pPr>
    <w:rPr>
      <w:rFonts w:eastAsia="Times New Roman" w:cs="Times New Roman"/>
      <w:szCs w:val="20"/>
      <w:lang w:eastAsia="hu-HU"/>
    </w:rPr>
  </w:style>
  <w:style w:type="paragraph" w:styleId="Vgjegyzetszvege">
    <w:name w:val="endnote text"/>
    <w:basedOn w:val="Standard"/>
    <w:rsid w:val="00D05DF8"/>
    <w:rPr>
      <w:sz w:val="20"/>
    </w:rPr>
  </w:style>
  <w:style w:type="paragraph" w:customStyle="1" w:styleId="TableContents">
    <w:name w:val="Table Contents"/>
    <w:basedOn w:val="Standard"/>
    <w:rsid w:val="00D05DF8"/>
    <w:pPr>
      <w:suppressLineNumbers/>
    </w:pPr>
  </w:style>
  <w:style w:type="paragraph" w:customStyle="1" w:styleId="Heading1">
    <w:name w:val="Heading 1"/>
    <w:basedOn w:val="Heading"/>
    <w:next w:val="Textbody"/>
    <w:rsid w:val="00D05DF8"/>
    <w:pPr>
      <w:outlineLvl w:val="0"/>
    </w:pPr>
    <w:rPr>
      <w:b/>
      <w:bCs/>
    </w:rPr>
  </w:style>
  <w:style w:type="character" w:styleId="Lbjegyzet-hivatkozs">
    <w:name w:val="footnote reference"/>
    <w:rsid w:val="00D05DF8"/>
    <w:rPr>
      <w:position w:val="0"/>
      <w:vertAlign w:val="superscript"/>
    </w:rPr>
  </w:style>
  <w:style w:type="character" w:customStyle="1" w:styleId="LbjegyzetszvegChar">
    <w:name w:val="Lábjegyzetszöveg Char"/>
    <w:basedOn w:val="Bekezdsalapbettpusa"/>
    <w:rsid w:val="00D05D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D05DF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rsid w:val="00D05DF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uborkszvegChar">
    <w:name w:val="Buborékszöveg Char"/>
    <w:basedOn w:val="Bekezdsalapbettpusa"/>
    <w:rsid w:val="00D05DF8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rsid w:val="00D05DF8"/>
    <w:rPr>
      <w:sz w:val="18"/>
      <w:szCs w:val="18"/>
    </w:rPr>
  </w:style>
  <w:style w:type="character" w:customStyle="1" w:styleId="JegyzetszvegChar">
    <w:name w:val="Jegyzetszöveg Char"/>
    <w:basedOn w:val="Bekezdsalapbettpusa"/>
    <w:rsid w:val="00D05D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gjegyzstrgyaChar">
    <w:name w:val="Megjegyzés tárgya Char"/>
    <w:basedOn w:val="JegyzetszvegChar"/>
    <w:rsid w:val="00D05DF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rsid w:val="00D05D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rsid w:val="00D05DF8"/>
    <w:rPr>
      <w:position w:val="0"/>
      <w:vertAlign w:val="superscript"/>
    </w:rPr>
  </w:style>
  <w:style w:type="character" w:customStyle="1" w:styleId="ListLabel1">
    <w:name w:val="ListLabel 1"/>
    <w:rsid w:val="00D05DF8"/>
    <w:rPr>
      <w:b/>
      <w:i w:val="0"/>
      <w:color w:val="00000A"/>
    </w:rPr>
  </w:style>
  <w:style w:type="character" w:customStyle="1" w:styleId="ListLabel2">
    <w:name w:val="ListLabel 2"/>
    <w:rsid w:val="00D05DF8"/>
    <w:rPr>
      <w:b w:val="0"/>
      <w:sz w:val="22"/>
      <w:szCs w:val="22"/>
    </w:rPr>
  </w:style>
  <w:style w:type="character" w:customStyle="1" w:styleId="ListLabel3">
    <w:name w:val="ListLabel 3"/>
    <w:rsid w:val="00D05DF8"/>
    <w:rPr>
      <w:i w:val="0"/>
      <w:color w:val="00000A"/>
    </w:rPr>
  </w:style>
  <w:style w:type="character" w:customStyle="1" w:styleId="ListLabel4">
    <w:name w:val="ListLabel 4"/>
    <w:rsid w:val="00D05DF8"/>
    <w:rPr>
      <w:b w:val="0"/>
    </w:rPr>
  </w:style>
  <w:style w:type="character" w:customStyle="1" w:styleId="EndnoteSymbol">
    <w:name w:val="Endnote Symbol"/>
    <w:rsid w:val="00D05DF8"/>
  </w:style>
  <w:style w:type="paragraph" w:styleId="lfej">
    <w:name w:val="header"/>
    <w:basedOn w:val="Norml"/>
    <w:rsid w:val="00D05DF8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1">
    <w:name w:val="Élőfej Char1"/>
    <w:basedOn w:val="Bekezdsalapbettpusa"/>
    <w:rsid w:val="00D05DF8"/>
    <w:rPr>
      <w:szCs w:val="21"/>
    </w:rPr>
  </w:style>
  <w:style w:type="paragraph" w:styleId="llb">
    <w:name w:val="footer"/>
    <w:basedOn w:val="Norml"/>
    <w:uiPriority w:val="99"/>
    <w:rsid w:val="00D05DF8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1">
    <w:name w:val="Élőláb Char1"/>
    <w:basedOn w:val="Bekezdsalapbettpusa"/>
    <w:rsid w:val="00D05DF8"/>
    <w:rPr>
      <w:szCs w:val="21"/>
    </w:rPr>
  </w:style>
  <w:style w:type="numbering" w:customStyle="1" w:styleId="WWNum1">
    <w:name w:val="WWNum1"/>
    <w:basedOn w:val="Nemlista"/>
    <w:rsid w:val="00D05DF8"/>
    <w:pPr>
      <w:numPr>
        <w:numId w:val="23"/>
      </w:numPr>
    </w:pPr>
  </w:style>
  <w:style w:type="numbering" w:customStyle="1" w:styleId="WWNum2">
    <w:name w:val="WWNum2"/>
    <w:basedOn w:val="Nemlista"/>
    <w:rsid w:val="00D05DF8"/>
    <w:pPr>
      <w:numPr>
        <w:numId w:val="2"/>
      </w:numPr>
    </w:pPr>
  </w:style>
  <w:style w:type="numbering" w:customStyle="1" w:styleId="WWNum3">
    <w:name w:val="WWNum3"/>
    <w:basedOn w:val="Nemlista"/>
    <w:rsid w:val="00D05DF8"/>
    <w:pPr>
      <w:numPr>
        <w:numId w:val="3"/>
      </w:numPr>
    </w:pPr>
  </w:style>
  <w:style w:type="numbering" w:customStyle="1" w:styleId="WWNum4">
    <w:name w:val="WWNum4"/>
    <w:basedOn w:val="Nemlista"/>
    <w:rsid w:val="00D05DF8"/>
    <w:pPr>
      <w:numPr>
        <w:numId w:val="4"/>
      </w:numPr>
    </w:pPr>
  </w:style>
  <w:style w:type="numbering" w:customStyle="1" w:styleId="WWNum5">
    <w:name w:val="WWNum5"/>
    <w:basedOn w:val="Nemlista"/>
    <w:rsid w:val="00D05DF8"/>
    <w:pPr>
      <w:numPr>
        <w:numId w:val="5"/>
      </w:numPr>
    </w:pPr>
  </w:style>
  <w:style w:type="numbering" w:customStyle="1" w:styleId="WWNum6">
    <w:name w:val="WWNum6"/>
    <w:basedOn w:val="Nemlista"/>
    <w:rsid w:val="00D05DF8"/>
    <w:pPr>
      <w:numPr>
        <w:numId w:val="6"/>
      </w:numPr>
    </w:pPr>
  </w:style>
  <w:style w:type="numbering" w:customStyle="1" w:styleId="WWNum7">
    <w:name w:val="WWNum7"/>
    <w:basedOn w:val="Nemlista"/>
    <w:rsid w:val="00D05DF8"/>
    <w:pPr>
      <w:numPr>
        <w:numId w:val="7"/>
      </w:numPr>
    </w:pPr>
  </w:style>
  <w:style w:type="numbering" w:customStyle="1" w:styleId="WWNum8">
    <w:name w:val="WWNum8"/>
    <w:basedOn w:val="Nemlista"/>
    <w:rsid w:val="00D05DF8"/>
    <w:pPr>
      <w:numPr>
        <w:numId w:val="8"/>
      </w:numPr>
    </w:pPr>
  </w:style>
  <w:style w:type="numbering" w:customStyle="1" w:styleId="WWNum9">
    <w:name w:val="WWNum9"/>
    <w:basedOn w:val="Nemlista"/>
    <w:rsid w:val="00D05DF8"/>
    <w:pPr>
      <w:numPr>
        <w:numId w:val="9"/>
      </w:numPr>
    </w:pPr>
  </w:style>
  <w:style w:type="numbering" w:customStyle="1" w:styleId="WWNum10">
    <w:name w:val="WWNum10"/>
    <w:basedOn w:val="Nemlista"/>
    <w:rsid w:val="00D05DF8"/>
    <w:pPr>
      <w:numPr>
        <w:numId w:val="10"/>
      </w:numPr>
    </w:pPr>
  </w:style>
  <w:style w:type="numbering" w:customStyle="1" w:styleId="WWNum11">
    <w:name w:val="WWNum11"/>
    <w:basedOn w:val="Nemlista"/>
    <w:rsid w:val="00D05DF8"/>
    <w:pPr>
      <w:numPr>
        <w:numId w:val="11"/>
      </w:numPr>
    </w:pPr>
  </w:style>
  <w:style w:type="numbering" w:customStyle="1" w:styleId="WWNum12">
    <w:name w:val="WWNum12"/>
    <w:basedOn w:val="Nemlista"/>
    <w:rsid w:val="00D05DF8"/>
    <w:pPr>
      <w:numPr>
        <w:numId w:val="12"/>
      </w:numPr>
    </w:pPr>
  </w:style>
  <w:style w:type="numbering" w:customStyle="1" w:styleId="WWNum13">
    <w:name w:val="WWNum13"/>
    <w:basedOn w:val="Nemlista"/>
    <w:rsid w:val="00D05DF8"/>
    <w:pPr>
      <w:numPr>
        <w:numId w:val="13"/>
      </w:numPr>
    </w:pPr>
  </w:style>
  <w:style w:type="numbering" w:customStyle="1" w:styleId="WWNum14">
    <w:name w:val="WWNum14"/>
    <w:basedOn w:val="Nemlista"/>
    <w:rsid w:val="00D05DF8"/>
    <w:pPr>
      <w:numPr>
        <w:numId w:val="14"/>
      </w:numPr>
    </w:pPr>
  </w:style>
  <w:style w:type="numbering" w:customStyle="1" w:styleId="WWNum15">
    <w:name w:val="WWNum15"/>
    <w:basedOn w:val="Nemlista"/>
    <w:rsid w:val="00D05DF8"/>
    <w:pPr>
      <w:numPr>
        <w:numId w:val="15"/>
      </w:numPr>
    </w:pPr>
  </w:style>
  <w:style w:type="numbering" w:customStyle="1" w:styleId="WWNum16">
    <w:name w:val="WWNum16"/>
    <w:basedOn w:val="Nemlista"/>
    <w:rsid w:val="00D05DF8"/>
    <w:pPr>
      <w:numPr>
        <w:numId w:val="16"/>
      </w:numPr>
    </w:pPr>
  </w:style>
  <w:style w:type="numbering" w:customStyle="1" w:styleId="WWNum17">
    <w:name w:val="WWNum17"/>
    <w:basedOn w:val="Nemlista"/>
    <w:rsid w:val="00D05DF8"/>
    <w:pPr>
      <w:numPr>
        <w:numId w:val="17"/>
      </w:numPr>
    </w:pPr>
  </w:style>
  <w:style w:type="character" w:customStyle="1" w:styleId="CharacterStyle2">
    <w:name w:val="Character Style 2"/>
    <w:rsid w:val="00795629"/>
    <w:rPr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2B7624"/>
    <w:rPr>
      <w:rFonts w:ascii="Tahoma" w:hAnsi="Tahoma"/>
      <w:sz w:val="16"/>
      <w:szCs w:val="1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B7624"/>
    <w:rPr>
      <w:rFonts w:ascii="Tahoma" w:hAnsi="Tahoma"/>
      <w:sz w:val="16"/>
      <w:szCs w:val="14"/>
    </w:rPr>
  </w:style>
  <w:style w:type="character" w:customStyle="1" w:styleId="Cmsor1Char">
    <w:name w:val="Címsor 1 Char"/>
    <w:aliases w:val="Char Char Char"/>
    <w:basedOn w:val="Bekezdsalapbettpusa"/>
    <w:link w:val="Cmsor1"/>
    <w:uiPriority w:val="99"/>
    <w:rsid w:val="000C102D"/>
    <w:rPr>
      <w:rFonts w:ascii="Cambria" w:eastAsia="Times New Roman" w:hAnsi="Cambria" w:cs="Cambria"/>
      <w:b/>
      <w:bCs/>
      <w:color w:val="365F91"/>
      <w:kern w:val="0"/>
      <w:lang w:eastAsia="en-US" w:bidi="ar-SA"/>
    </w:rPr>
  </w:style>
  <w:style w:type="character" w:customStyle="1" w:styleId="Cmsor2Char">
    <w:name w:val="Címsor 2 Char"/>
    <w:basedOn w:val="Bekezdsalapbettpusa"/>
    <w:link w:val="Cmsor2"/>
    <w:rsid w:val="000C102D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ar-SA"/>
    </w:rPr>
  </w:style>
  <w:style w:type="paragraph" w:styleId="Szvegtrzs">
    <w:name w:val="Body Text"/>
    <w:basedOn w:val="Norml"/>
    <w:link w:val="SzvegtrzsChar"/>
    <w:semiHidden/>
    <w:unhideWhenUsed/>
    <w:rsid w:val="000909D6"/>
    <w:pPr>
      <w:widowControl/>
      <w:autoSpaceDN/>
      <w:spacing w:after="140" w:line="288" w:lineRule="auto"/>
      <w:textAlignment w:val="auto"/>
    </w:pPr>
    <w:rPr>
      <w:rFonts w:ascii="Liberation Serif" w:eastAsia="SimSun" w:hAnsi="Liberation Serif"/>
      <w:kern w:val="2"/>
    </w:rPr>
  </w:style>
  <w:style w:type="character" w:customStyle="1" w:styleId="SzvegtrzsChar">
    <w:name w:val="Szövegtörzs Char"/>
    <w:basedOn w:val="Bekezdsalapbettpusa"/>
    <w:link w:val="Szvegtrzs"/>
    <w:semiHidden/>
    <w:rsid w:val="000909D6"/>
    <w:rPr>
      <w:rFonts w:ascii="Liberation Serif" w:eastAsia="SimSun" w:hAnsi="Liberation Serif"/>
      <w:kern w:val="2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basedOn w:val="Bekezdsalapbettpusa"/>
    <w:link w:val="Listaszerbekezds"/>
    <w:uiPriority w:val="34"/>
    <w:locked/>
    <w:rsid w:val="000909D6"/>
    <w:rPr>
      <w:rFonts w:eastAsia="Times New Roman" w:cs="Times New Roman"/>
      <w:szCs w:val="20"/>
      <w:lang w:eastAsia="hu-HU"/>
    </w:rPr>
  </w:style>
  <w:style w:type="paragraph" w:customStyle="1" w:styleId="Tblzattartalom">
    <w:name w:val="Táblázattartalom"/>
    <w:basedOn w:val="Norml"/>
    <w:rsid w:val="000909D6"/>
    <w:pPr>
      <w:widowControl/>
      <w:suppressLineNumbers/>
      <w:autoSpaceDN/>
      <w:spacing w:before="100"/>
      <w:textAlignment w:val="auto"/>
    </w:pPr>
    <w:rPr>
      <w:rFonts w:ascii="Liberation Serif" w:eastAsia="SimSun" w:hAnsi="Liberation Serif"/>
      <w:kern w:val="2"/>
    </w:rPr>
  </w:style>
  <w:style w:type="table" w:styleId="Rcsostblzat">
    <w:name w:val="Table Grid"/>
    <w:basedOn w:val="Normltblzat"/>
    <w:uiPriority w:val="59"/>
    <w:rsid w:val="000909D6"/>
    <w:pPr>
      <w:widowControl/>
      <w:autoSpaceDN/>
      <w:textAlignment w:val="auto"/>
    </w:pPr>
    <w:rPr>
      <w:rFonts w:eastAsiaTheme="minorHAnsi" w:cs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kett">
    <w:name w:val="Stílus_kettő"/>
    <w:basedOn w:val="Listaszerbekezds"/>
    <w:next w:val="Norml"/>
    <w:link w:val="StluskettChar"/>
    <w:qFormat/>
    <w:rsid w:val="005F4147"/>
    <w:pPr>
      <w:numPr>
        <w:ilvl w:val="1"/>
        <w:numId w:val="27"/>
      </w:numPr>
      <w:tabs>
        <w:tab w:val="left" w:leader="dot" w:pos="9072"/>
        <w:tab w:val="left" w:leader="dot" w:pos="9639"/>
        <w:tab w:val="left" w:leader="dot" w:pos="16443"/>
      </w:tabs>
      <w:suppressAutoHyphens w:val="0"/>
      <w:autoSpaceDN/>
      <w:spacing w:before="80"/>
      <w:ind w:right="-1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customStyle="1" w:styleId="Stlusharom">
    <w:name w:val="Stílus_harom"/>
    <w:basedOn w:val="Norml"/>
    <w:next w:val="Norml"/>
    <w:link w:val="StlusharomChar"/>
    <w:qFormat/>
    <w:rsid w:val="005F4147"/>
    <w:pPr>
      <w:widowControl/>
      <w:numPr>
        <w:ilvl w:val="2"/>
        <w:numId w:val="27"/>
      </w:numPr>
      <w:tabs>
        <w:tab w:val="left" w:leader="dot" w:pos="9072"/>
        <w:tab w:val="left" w:leader="dot" w:pos="9781"/>
        <w:tab w:val="left" w:leader="dot" w:pos="16443"/>
      </w:tabs>
      <w:suppressAutoHyphens w:val="0"/>
      <w:autoSpaceDN/>
      <w:spacing w:before="80"/>
      <w:ind w:left="1224" w:right="-1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character" w:customStyle="1" w:styleId="StluskettChar">
    <w:name w:val="Stílus_kettő Char"/>
    <w:basedOn w:val="ListaszerbekezdsChar"/>
    <w:link w:val="Stluskett"/>
    <w:rsid w:val="005F4147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5E79BC"/>
    <w:pPr>
      <w:tabs>
        <w:tab w:val="left" w:leader="dot" w:pos="9072"/>
        <w:tab w:val="left" w:leader="dot" w:pos="9781"/>
        <w:tab w:val="left" w:leader="dot" w:pos="16443"/>
      </w:tabs>
      <w:suppressAutoHyphens w:val="0"/>
      <w:autoSpaceDN/>
      <w:spacing w:before="80"/>
      <w:ind w:left="1224" w:right="-1" w:hanging="504"/>
      <w:jc w:val="both"/>
      <w:textAlignment w:val="auto"/>
    </w:pPr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character" w:customStyle="1" w:styleId="Stlus1haromChar">
    <w:name w:val="Stílus1_harom Char"/>
    <w:basedOn w:val="ListaszerbekezdsChar"/>
    <w:link w:val="Stlus1harom"/>
    <w:rsid w:val="005E79BC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paragraph" w:styleId="Cm">
    <w:name w:val="Title"/>
    <w:basedOn w:val="Norml"/>
    <w:link w:val="CmChar"/>
    <w:qFormat/>
    <w:rsid w:val="00ED4993"/>
    <w:pPr>
      <w:widowControl/>
      <w:suppressAutoHyphens w:val="0"/>
      <w:autoSpaceDN/>
      <w:spacing w:before="240" w:after="60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 w:bidi="ar-SA"/>
    </w:rPr>
  </w:style>
  <w:style w:type="character" w:customStyle="1" w:styleId="CmChar">
    <w:name w:val="Cím Char"/>
    <w:basedOn w:val="Bekezdsalapbettpusa"/>
    <w:link w:val="Cm"/>
    <w:rsid w:val="00ED4993"/>
    <w:rPr>
      <w:rFonts w:ascii="Arial" w:eastAsia="Times New Roman" w:hAnsi="Arial" w:cs="Arial"/>
      <w:b/>
      <w:bCs/>
      <w:kern w:val="28"/>
      <w:sz w:val="32"/>
      <w:szCs w:val="32"/>
      <w:lang w:eastAsia="hu-HU" w:bidi="ar-SA"/>
    </w:rPr>
  </w:style>
  <w:style w:type="paragraph" w:styleId="Alcm">
    <w:name w:val="Subtitle"/>
    <w:basedOn w:val="Norml"/>
    <w:link w:val="AlcmChar"/>
    <w:qFormat/>
    <w:rsid w:val="00ED4993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="Arial" w:eastAsia="Times New Roman" w:hAnsi="Arial" w:cs="Arial"/>
      <w:kern w:val="0"/>
      <w:lang w:eastAsia="hu-HU" w:bidi="ar-SA"/>
    </w:rPr>
  </w:style>
  <w:style w:type="character" w:customStyle="1" w:styleId="AlcmChar">
    <w:name w:val="Alcím Char"/>
    <w:basedOn w:val="Bekezdsalapbettpusa"/>
    <w:link w:val="Alcm"/>
    <w:rsid w:val="00ED4993"/>
    <w:rPr>
      <w:rFonts w:ascii="Arial" w:eastAsia="Times New Roman" w:hAnsi="Arial" w:cs="Arial"/>
      <w:kern w:val="0"/>
      <w:lang w:eastAsia="hu-HU" w:bidi="ar-SA"/>
    </w:rPr>
  </w:style>
  <w:style w:type="character" w:customStyle="1" w:styleId="StlusharomChar">
    <w:name w:val="Stílus_harom Char"/>
    <w:basedOn w:val="Bekezdsalapbettpusa"/>
    <w:link w:val="Stlusharom"/>
    <w:locked/>
    <w:rsid w:val="00650457"/>
    <w:rPr>
      <w:rFonts w:asciiTheme="majorHAnsi" w:eastAsiaTheme="minorHAnsi" w:hAnsiTheme="majorHAnsi" w:cstheme="minorHAnsi"/>
      <w:kern w:val="0"/>
      <w:sz w:val="22"/>
      <w:szCs w:val="22"/>
      <w:lang w:eastAsia="en-US" w:bidi="ar-SA"/>
    </w:rPr>
  </w:style>
  <w:style w:type="character" w:customStyle="1" w:styleId="grame">
    <w:name w:val="grame"/>
    <w:basedOn w:val="Bekezdsalapbettpusa"/>
    <w:rsid w:val="008941E5"/>
  </w:style>
  <w:style w:type="character" w:customStyle="1" w:styleId="spelle">
    <w:name w:val="spelle"/>
    <w:basedOn w:val="Bekezdsalapbettpusa"/>
    <w:rsid w:val="008941E5"/>
  </w:style>
  <w:style w:type="paragraph" w:styleId="NormlWeb">
    <w:name w:val="Normal (Web)"/>
    <w:basedOn w:val="Norml"/>
    <w:uiPriority w:val="99"/>
    <w:semiHidden/>
    <w:unhideWhenUsed/>
    <w:rsid w:val="00845F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hu-HU" w:bidi="ar-SA"/>
    </w:rPr>
  </w:style>
  <w:style w:type="paragraph" w:styleId="Nincstrkz">
    <w:name w:val="No Spacing"/>
    <w:uiPriority w:val="1"/>
    <w:qFormat/>
    <w:rsid w:val="003627C0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6CC1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6CC1"/>
    <w:rPr>
      <w:rFonts w:ascii="Calibri" w:eastAsia="Times New Roman" w:hAnsi="Calibri" w:cs="Times New Roman"/>
      <w:kern w:val="0"/>
      <w:sz w:val="22"/>
      <w:szCs w:val="22"/>
      <w:lang w:eastAsia="hu-HU" w:bidi="ar-SA"/>
    </w:rPr>
  </w:style>
  <w:style w:type="paragraph" w:customStyle="1" w:styleId="TableParagraph">
    <w:name w:val="Table Paragraph"/>
    <w:basedOn w:val="Norml"/>
    <w:uiPriority w:val="1"/>
    <w:qFormat/>
    <w:rsid w:val="00B66CC1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8212-D460-4B62-83F7-91F6B9B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Windows-felhasználó</cp:lastModifiedBy>
  <cp:revision>2</cp:revision>
  <cp:lastPrinted>2022-07-28T08:28:00Z</cp:lastPrinted>
  <dcterms:created xsi:type="dcterms:W3CDTF">2022-07-28T08:28:00Z</dcterms:created>
  <dcterms:modified xsi:type="dcterms:W3CDTF">2022-07-28T08:28:00Z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